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4589A8" w14:textId="16801CDD" w:rsidR="00D01695" w:rsidRPr="00AC3CD2" w:rsidRDefault="00D01695" w:rsidP="00D01695">
      <w:pPr>
        <w:pStyle w:val="CRCoverPage"/>
        <w:tabs>
          <w:tab w:val="left" w:pos="1980"/>
        </w:tabs>
        <w:spacing w:line="259" w:lineRule="auto"/>
        <w:jc w:val="both"/>
        <w:rPr>
          <w:rFonts w:eastAsiaTheme="minorHAnsi" w:cs="Arial"/>
          <w:b/>
          <w:bCs/>
          <w:sz w:val="24"/>
          <w:szCs w:val="24"/>
          <w:lang w:val="en-US"/>
        </w:rPr>
      </w:pPr>
      <w:r w:rsidRPr="00AC3CD2">
        <w:rPr>
          <w:rFonts w:eastAsiaTheme="minorHAnsi" w:cs="Arial"/>
          <w:b/>
          <w:bCs/>
          <w:sz w:val="24"/>
          <w:szCs w:val="24"/>
          <w:lang w:val="en-US"/>
        </w:rPr>
        <w:t>3GPP TSG RAN WG2 #1</w:t>
      </w:r>
      <w:r>
        <w:rPr>
          <w:rFonts w:eastAsiaTheme="minorHAnsi" w:cs="Arial"/>
          <w:b/>
          <w:bCs/>
          <w:sz w:val="24"/>
          <w:szCs w:val="24"/>
          <w:lang w:val="en-US"/>
        </w:rPr>
        <w:t>2</w:t>
      </w:r>
      <w:r w:rsidR="002C7F31">
        <w:rPr>
          <w:rFonts w:eastAsiaTheme="minorHAnsi" w:cs="Arial"/>
          <w:b/>
          <w:bCs/>
          <w:sz w:val="24"/>
          <w:szCs w:val="24"/>
          <w:lang w:val="en-US"/>
        </w:rPr>
        <w:t>2</w:t>
      </w:r>
      <w:r w:rsidRPr="00AC3CD2">
        <w:rPr>
          <w:rFonts w:eastAsiaTheme="minorHAnsi" w:cs="Arial"/>
          <w:b/>
          <w:bCs/>
          <w:sz w:val="24"/>
          <w:szCs w:val="24"/>
          <w:lang w:val="en-US"/>
        </w:rPr>
        <w:tab/>
        <w:t xml:space="preserve">                                 </w:t>
      </w:r>
      <w:r w:rsidR="001F059A" w:rsidRPr="001F059A">
        <w:rPr>
          <w:rFonts w:eastAsiaTheme="minorHAnsi" w:cs="Arial"/>
          <w:b/>
          <w:bCs/>
          <w:sz w:val="24"/>
          <w:szCs w:val="24"/>
          <w:lang w:val="en-US"/>
        </w:rPr>
        <w:t>R2-23</w:t>
      </w:r>
      <w:r w:rsidR="00E55EFF">
        <w:rPr>
          <w:rFonts w:eastAsiaTheme="minorHAnsi" w:cs="Arial"/>
          <w:b/>
          <w:bCs/>
          <w:sz w:val="24"/>
          <w:szCs w:val="24"/>
          <w:lang w:val="en-US"/>
        </w:rPr>
        <w:t>05168</w:t>
      </w:r>
    </w:p>
    <w:p w14:paraId="0DBEB043" w14:textId="303471F2" w:rsidR="00D01695" w:rsidRPr="00AC3CD2" w:rsidRDefault="007F17A6" w:rsidP="00D01695">
      <w:pPr>
        <w:pStyle w:val="CRCoverPage"/>
        <w:tabs>
          <w:tab w:val="left" w:pos="1980"/>
        </w:tabs>
        <w:spacing w:line="259" w:lineRule="auto"/>
        <w:jc w:val="both"/>
        <w:rPr>
          <w:rFonts w:eastAsiaTheme="minorEastAsia" w:cs="Arial"/>
          <w:b/>
          <w:bCs/>
          <w:sz w:val="24"/>
          <w:szCs w:val="22"/>
          <w:lang w:val="en-US" w:eastAsia="ko-KR"/>
        </w:rPr>
      </w:pPr>
      <w:r>
        <w:rPr>
          <w:rFonts w:eastAsiaTheme="minorEastAsia" w:cs="Arial"/>
          <w:b/>
          <w:bCs/>
          <w:sz w:val="24"/>
          <w:szCs w:val="22"/>
          <w:lang w:val="en-US" w:eastAsia="ko-KR"/>
        </w:rPr>
        <w:t>Incheon</w:t>
      </w:r>
      <w:r w:rsidR="00D01695" w:rsidRPr="00AC3CD2">
        <w:rPr>
          <w:rFonts w:eastAsiaTheme="minorEastAsia" w:cs="Arial"/>
          <w:b/>
          <w:bCs/>
          <w:sz w:val="24"/>
          <w:szCs w:val="24"/>
          <w:lang w:val="en-US" w:eastAsia="ko-KR"/>
        </w:rPr>
        <w:t xml:space="preserve">, </w:t>
      </w:r>
      <w:r>
        <w:rPr>
          <w:rFonts w:eastAsiaTheme="minorEastAsia" w:cs="Arial"/>
          <w:b/>
          <w:bCs/>
          <w:sz w:val="24"/>
          <w:szCs w:val="24"/>
          <w:lang w:val="en-US" w:eastAsia="ko-KR"/>
        </w:rPr>
        <w:t>Korea, 22</w:t>
      </w:r>
      <w:r w:rsidRPr="00864949">
        <w:rPr>
          <w:rFonts w:eastAsiaTheme="minorEastAsia" w:cs="Arial"/>
          <w:b/>
          <w:bCs/>
          <w:sz w:val="24"/>
          <w:szCs w:val="24"/>
          <w:vertAlign w:val="superscript"/>
          <w:lang w:val="en-US" w:eastAsia="ko-KR"/>
        </w:rPr>
        <w:t>nd</w:t>
      </w:r>
      <w:r>
        <w:rPr>
          <w:rFonts w:eastAsiaTheme="minorEastAsia" w:cs="Arial"/>
          <w:b/>
          <w:bCs/>
          <w:sz w:val="24"/>
          <w:szCs w:val="24"/>
          <w:lang w:val="en-US" w:eastAsia="ko-KR"/>
        </w:rPr>
        <w:t xml:space="preserve"> </w:t>
      </w:r>
      <w:r w:rsidR="00D01695">
        <w:rPr>
          <w:rFonts w:eastAsiaTheme="minorEastAsia" w:cs="Arial"/>
          <w:b/>
          <w:bCs/>
          <w:sz w:val="24"/>
          <w:szCs w:val="24"/>
          <w:lang w:val="en-US" w:eastAsia="ko-KR"/>
        </w:rPr>
        <w:t>– 26</w:t>
      </w:r>
      <w:r w:rsidR="00D01695" w:rsidRPr="001F059A">
        <w:rPr>
          <w:rFonts w:eastAsiaTheme="minorEastAsia" w:cs="Arial"/>
          <w:b/>
          <w:bCs/>
          <w:sz w:val="24"/>
          <w:szCs w:val="24"/>
          <w:vertAlign w:val="superscript"/>
          <w:lang w:val="en-US" w:eastAsia="ko-KR"/>
        </w:rPr>
        <w:t>th</w:t>
      </w:r>
      <w:r w:rsidR="00D01695">
        <w:rPr>
          <w:rFonts w:eastAsiaTheme="minorEastAsia" w:cs="Arial"/>
          <w:b/>
          <w:bCs/>
          <w:sz w:val="24"/>
          <w:szCs w:val="24"/>
          <w:lang w:val="en-US" w:eastAsia="ko-KR"/>
        </w:rPr>
        <w:t xml:space="preserve"> </w:t>
      </w:r>
      <w:r w:rsidR="00204AAF">
        <w:rPr>
          <w:rFonts w:eastAsiaTheme="minorEastAsia" w:cs="Arial"/>
          <w:b/>
          <w:bCs/>
          <w:sz w:val="24"/>
          <w:szCs w:val="24"/>
          <w:lang w:val="en-US" w:eastAsia="ko-KR"/>
        </w:rPr>
        <w:t>May</w:t>
      </w:r>
      <w:r w:rsidR="00D01695" w:rsidRPr="00AC3CD2">
        <w:rPr>
          <w:rFonts w:eastAsiaTheme="minorEastAsia" w:cs="Arial"/>
          <w:b/>
          <w:bCs/>
          <w:sz w:val="24"/>
          <w:szCs w:val="24"/>
          <w:lang w:val="en-US" w:eastAsia="ko-KR"/>
        </w:rPr>
        <w:t>, 202</w:t>
      </w:r>
      <w:r w:rsidR="00D01695">
        <w:rPr>
          <w:rFonts w:eastAsiaTheme="minorEastAsia" w:cs="Arial"/>
          <w:b/>
          <w:bCs/>
          <w:sz w:val="24"/>
          <w:szCs w:val="24"/>
          <w:lang w:val="en-US" w:eastAsia="ko-KR"/>
        </w:rPr>
        <w:t>3</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4675CE64"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0760D4">
        <w:rPr>
          <w:rFonts w:cs="Arial"/>
          <w:b/>
          <w:bCs/>
          <w:sz w:val="24"/>
          <w:szCs w:val="24"/>
          <w:lang w:val="en-US"/>
        </w:rPr>
        <w:t>7</w:t>
      </w:r>
      <w:r w:rsidR="00387E49">
        <w:rPr>
          <w:rFonts w:cs="Arial"/>
          <w:b/>
          <w:bCs/>
          <w:sz w:val="24"/>
          <w:szCs w:val="24"/>
          <w:lang w:val="en-US"/>
        </w:rPr>
        <w:t>.</w:t>
      </w:r>
      <w:r w:rsidR="00465087">
        <w:rPr>
          <w:rFonts w:cs="Arial"/>
          <w:b/>
          <w:bCs/>
          <w:sz w:val="24"/>
          <w:szCs w:val="24"/>
          <w:lang w:val="en-US"/>
        </w:rPr>
        <w:t>6.2</w:t>
      </w:r>
      <w:r w:rsidR="008955FD">
        <w:rPr>
          <w:rFonts w:cs="Arial"/>
          <w:b/>
          <w:bCs/>
          <w:sz w:val="24"/>
          <w:szCs w:val="24"/>
          <w:lang w:val="en-US"/>
        </w:rPr>
        <w:t>.1</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763393A3"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204AAF">
        <w:rPr>
          <w:rFonts w:ascii="Arial" w:hAnsi="Arial" w:cs="Arial"/>
          <w:b/>
          <w:bCs/>
          <w:sz w:val="24"/>
          <w:szCs w:val="24"/>
        </w:rPr>
        <w:t xml:space="preserve">Remaining Issues on </w:t>
      </w:r>
      <w:r w:rsidR="00465087">
        <w:rPr>
          <w:rFonts w:ascii="Arial" w:hAnsi="Arial" w:cs="Arial"/>
          <w:b/>
          <w:bCs/>
          <w:sz w:val="24"/>
          <w:szCs w:val="24"/>
        </w:rPr>
        <w:t>Disabling HARQ feedback for IoT-NTN</w:t>
      </w:r>
      <w:r w:rsidR="004D2E3F">
        <w:rPr>
          <w:rFonts w:ascii="Arial" w:hAnsi="Arial" w:cs="Arial"/>
          <w:b/>
          <w:bCs/>
          <w:sz w:val="24"/>
          <w:szCs w:val="24"/>
        </w:rPr>
        <w:t>.</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Pr="009B188E" w:rsidRDefault="00E06B61" w:rsidP="00E06B61">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Introduction</w:t>
      </w:r>
    </w:p>
    <w:p w14:paraId="36477409" w14:textId="4B5AF1CD" w:rsidR="00091528" w:rsidRPr="009B188E" w:rsidRDefault="00D80ED7" w:rsidP="00E06B61">
      <w:pPr>
        <w:jc w:val="both"/>
        <w:rPr>
          <w:rFonts w:asciiTheme="minorHAnsi" w:hAnsiTheme="minorHAnsi" w:cstheme="minorHAnsi"/>
          <w:lang w:val="en-US"/>
        </w:rPr>
      </w:pPr>
      <w:r w:rsidRPr="009B188E">
        <w:rPr>
          <w:rFonts w:asciiTheme="minorHAnsi" w:hAnsiTheme="minorHAnsi" w:cstheme="minorHAnsi"/>
          <w:lang w:val="en-US"/>
        </w:rPr>
        <w:t xml:space="preserve">The WI on </w:t>
      </w:r>
      <w:r w:rsidR="003D5E8E" w:rsidRPr="009B188E">
        <w:rPr>
          <w:rFonts w:asciiTheme="minorHAnsi" w:hAnsiTheme="minorHAnsi" w:cstheme="minorHAnsi"/>
          <w:lang w:val="en-US"/>
        </w:rPr>
        <w:t xml:space="preserve">IoT NTN enhancements </w:t>
      </w:r>
      <w:r w:rsidR="005A63F0" w:rsidRPr="009B188E">
        <w:rPr>
          <w:rFonts w:asciiTheme="minorHAnsi" w:hAnsiTheme="minorHAnsi" w:cstheme="minorHAnsi"/>
          <w:lang w:val="en-US"/>
        </w:rPr>
        <w:fldChar w:fldCharType="begin"/>
      </w:r>
      <w:r w:rsidR="005A63F0" w:rsidRPr="009B188E">
        <w:rPr>
          <w:rFonts w:asciiTheme="minorHAnsi" w:hAnsiTheme="minorHAnsi" w:cstheme="minorHAnsi"/>
          <w:lang w:val="en-US"/>
        </w:rPr>
        <w:instrText xml:space="preserve"> REF _Ref110867306 \r \h </w:instrText>
      </w:r>
      <w:r w:rsidR="009B188E">
        <w:rPr>
          <w:rFonts w:asciiTheme="minorHAnsi" w:hAnsiTheme="minorHAnsi" w:cstheme="minorHAnsi"/>
          <w:lang w:val="en-US"/>
        </w:rPr>
        <w:instrText xml:space="preserve"> \* MERGEFORMAT </w:instrText>
      </w:r>
      <w:r w:rsidR="005A63F0" w:rsidRPr="009B188E">
        <w:rPr>
          <w:rFonts w:asciiTheme="minorHAnsi" w:hAnsiTheme="minorHAnsi" w:cstheme="minorHAnsi"/>
          <w:lang w:val="en-US"/>
        </w:rPr>
      </w:r>
      <w:r w:rsidR="005A63F0" w:rsidRPr="009B188E">
        <w:rPr>
          <w:rFonts w:asciiTheme="minorHAnsi" w:hAnsiTheme="minorHAnsi" w:cstheme="minorHAnsi"/>
          <w:lang w:val="en-US"/>
        </w:rPr>
        <w:fldChar w:fldCharType="separate"/>
      </w:r>
      <w:r w:rsidR="005A63F0" w:rsidRPr="009B188E">
        <w:rPr>
          <w:rFonts w:asciiTheme="minorHAnsi" w:hAnsiTheme="minorHAnsi" w:cstheme="minorHAnsi"/>
          <w:lang w:val="en-US"/>
        </w:rPr>
        <w:t>[1]</w:t>
      </w:r>
      <w:r w:rsidR="005A63F0" w:rsidRPr="009B188E">
        <w:rPr>
          <w:rFonts w:asciiTheme="minorHAnsi" w:hAnsiTheme="minorHAnsi" w:cstheme="minorHAnsi"/>
          <w:lang w:val="en-US"/>
        </w:rPr>
        <w:fldChar w:fldCharType="end"/>
      </w:r>
      <w:r w:rsidRPr="009B188E">
        <w:rPr>
          <w:rFonts w:asciiTheme="minorHAnsi" w:hAnsiTheme="minorHAnsi" w:cstheme="minorHAnsi"/>
          <w:lang w:val="en-US"/>
        </w:rPr>
        <w:t xml:space="preserve"> includes the</w:t>
      </w:r>
      <w:r w:rsidR="005A63F0" w:rsidRPr="009B188E">
        <w:rPr>
          <w:rFonts w:asciiTheme="minorHAnsi" w:hAnsiTheme="minorHAnsi" w:cstheme="minorHAnsi"/>
          <w:lang w:val="en-US"/>
        </w:rPr>
        <w:t xml:space="preserve"> </w:t>
      </w:r>
      <w:r w:rsidRPr="009B188E">
        <w:rPr>
          <w:rFonts w:asciiTheme="minorHAnsi" w:hAnsiTheme="minorHAnsi" w:cstheme="minorHAnsi"/>
          <w:lang w:val="en-US"/>
        </w:rPr>
        <w:t xml:space="preserve">following objectives for </w:t>
      </w:r>
      <w:r w:rsidR="003D5E8E" w:rsidRPr="009B188E">
        <w:rPr>
          <w:rFonts w:asciiTheme="minorHAnsi" w:hAnsiTheme="minorHAnsi" w:cstheme="minorHAnsi"/>
          <w:lang w:val="en-US"/>
        </w:rPr>
        <w:t>performance enhancement</w:t>
      </w:r>
      <w:r w:rsidR="005A63F0" w:rsidRPr="009B188E">
        <w:rPr>
          <w:rFonts w:asciiTheme="minorHAnsi" w:hAnsiTheme="minorHAnsi" w:cstheme="minorHAnsi"/>
          <w:lang w:val="en-US"/>
        </w:rPr>
        <w:t>:</w:t>
      </w:r>
      <w:r w:rsidRPr="009B188E">
        <w:rPr>
          <w:rFonts w:asciiTheme="minorHAnsi" w:hAnsiTheme="minorHAnsi" w:cstheme="minorHAnsi"/>
          <w:lang w:val="en-US"/>
        </w:rPr>
        <w:t xml:space="preserve"> </w:t>
      </w:r>
    </w:p>
    <w:p w14:paraId="67F4B437" w14:textId="44C72437" w:rsidR="00D80ED7" w:rsidRPr="009B188E" w:rsidRDefault="00D80ED7" w:rsidP="00E06B61">
      <w:pPr>
        <w:jc w:val="both"/>
        <w:rPr>
          <w:rFonts w:asciiTheme="minorHAnsi" w:hAnsiTheme="minorHAnsi" w:cstheme="minorHAnsi"/>
          <w:lang w:val="en-US"/>
        </w:rPr>
      </w:pPr>
    </w:p>
    <w:tbl>
      <w:tblPr>
        <w:tblStyle w:val="TableGrid"/>
        <w:tblW w:w="0" w:type="auto"/>
        <w:tblInd w:w="1129" w:type="dxa"/>
        <w:tblLook w:val="04A0" w:firstRow="1" w:lastRow="0" w:firstColumn="1" w:lastColumn="0" w:noHBand="0" w:noVBand="1"/>
      </w:tblPr>
      <w:tblGrid>
        <w:gridCol w:w="8500"/>
      </w:tblGrid>
      <w:tr w:rsidR="00B64ACB" w:rsidRPr="009B188E" w14:paraId="7EB198DC" w14:textId="77777777" w:rsidTr="00202936">
        <w:tc>
          <w:tcPr>
            <w:tcW w:w="8500" w:type="dxa"/>
          </w:tcPr>
          <w:p w14:paraId="6215F053" w14:textId="7B23BB96" w:rsidR="00B64ACB" w:rsidRPr="009B188E" w:rsidRDefault="00B64ACB" w:rsidP="00B64ACB">
            <w:pPr>
              <w:pStyle w:val="B1"/>
              <w:rPr>
                <w:rFonts w:asciiTheme="minorHAnsi" w:hAnsiTheme="minorHAnsi" w:cstheme="minorHAnsi"/>
              </w:rPr>
            </w:pPr>
            <w:r w:rsidRPr="009B188E">
              <w:rPr>
                <w:rFonts w:asciiTheme="minorHAnsi" w:hAnsiTheme="minorHAnsi" w:cstheme="minorHAnsi"/>
              </w:rPr>
              <w:t>-</w:t>
            </w:r>
            <w:r w:rsidRPr="009B188E">
              <w:rPr>
                <w:rFonts w:asciiTheme="minorHAnsi" w:hAnsiTheme="minorHAnsi" w:cstheme="minorHAnsi"/>
              </w:rPr>
              <w:tab/>
              <w:t>Disabling of HARQ feedback to mitigate impact of HARQ stalling on UE data rates [RAN1,RAN2]</w:t>
            </w:r>
          </w:p>
        </w:tc>
      </w:tr>
    </w:tbl>
    <w:p w14:paraId="26C535DD" w14:textId="75287284" w:rsidR="00B64ACB" w:rsidRPr="009B188E" w:rsidRDefault="00B64ACB" w:rsidP="00E06B61">
      <w:pPr>
        <w:jc w:val="both"/>
        <w:rPr>
          <w:rFonts w:asciiTheme="minorHAnsi" w:hAnsiTheme="minorHAnsi" w:cstheme="minorHAnsi"/>
          <w:lang w:val="en-US"/>
        </w:rPr>
      </w:pPr>
    </w:p>
    <w:p w14:paraId="2BBE16BC" w14:textId="433CE712" w:rsidR="002A3125" w:rsidRPr="009B188E" w:rsidRDefault="002A3125" w:rsidP="00E06B61">
      <w:pPr>
        <w:jc w:val="both"/>
        <w:rPr>
          <w:rFonts w:asciiTheme="minorHAnsi" w:hAnsiTheme="minorHAnsi" w:cstheme="minorHAnsi"/>
          <w:lang w:val="en-US"/>
        </w:rPr>
      </w:pPr>
      <w:r w:rsidRPr="009B188E">
        <w:rPr>
          <w:rFonts w:asciiTheme="minorHAnsi" w:hAnsiTheme="minorHAnsi" w:cstheme="minorHAnsi"/>
          <w:lang w:val="en-US"/>
        </w:rPr>
        <w:t>In RAN2#119-e the following agreements were made:</w:t>
      </w:r>
    </w:p>
    <w:p w14:paraId="5630D514" w14:textId="77777777" w:rsidR="002A3125" w:rsidRPr="009B188E" w:rsidRDefault="002A3125" w:rsidP="002A3125">
      <w:pPr>
        <w:pStyle w:val="Comments"/>
        <w:rPr>
          <w:rFonts w:asciiTheme="minorHAnsi" w:hAnsiTheme="minorHAnsi" w:cstheme="minorHAnsi"/>
        </w:rPr>
      </w:pPr>
    </w:p>
    <w:p w14:paraId="2A6B3563" w14:textId="77777777" w:rsidR="002A3125" w:rsidRPr="009B188E" w:rsidRDefault="002A3125" w:rsidP="002A3125">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Agreements:</w:t>
      </w:r>
    </w:p>
    <w:p w14:paraId="6DEBD7A0"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Disabling DL HARQ feedback is supported for NB-IoT and eMTC NTN. FFS on UE capability</w:t>
      </w:r>
    </w:p>
    <w:p w14:paraId="0BBC0BF7"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For UL HARQ operation, introduce two HARQ modes, i.e., HARQ mode A and HARQ mode B in IoT NTN (both NB-IoT and eMTC NTN), similarly to NR NTN</w:t>
      </w:r>
    </w:p>
    <w:p w14:paraId="4823B981" w14:textId="77777777" w:rsidR="002A3125" w:rsidRPr="009B188E" w:rsidRDefault="002A3125" w:rsidP="002A3125">
      <w:pPr>
        <w:pStyle w:val="Doc-text2"/>
        <w:numPr>
          <w:ilvl w:val="0"/>
          <w:numId w:val="22"/>
        </w:numPr>
        <w:pBdr>
          <w:top w:val="single" w:sz="4" w:space="1" w:color="auto"/>
          <w:left w:val="single" w:sz="4" w:space="4" w:color="auto"/>
          <w:bottom w:val="single" w:sz="4" w:space="1" w:color="auto"/>
          <w:right w:val="single" w:sz="4" w:space="4" w:color="auto"/>
        </w:pBdr>
        <w:rPr>
          <w:rFonts w:asciiTheme="minorHAnsi" w:hAnsiTheme="minorHAnsi" w:cstheme="minorHAnsi"/>
        </w:rPr>
      </w:pPr>
      <w:r w:rsidRPr="009B188E">
        <w:rPr>
          <w:rFonts w:asciiTheme="minorHAnsi" w:hAnsiTheme="minorHAnsi" w:cstheme="minorHAnsi"/>
        </w:rPr>
        <w:t>From RAN2 perspective, at least for eMTC, enabling/disabling HARQ feedback can be configured per DL HARQ process at least via UE specific RRC signalling. FFS for NB-IoT (and especially for CP solution for NB-IOT).</w:t>
      </w:r>
    </w:p>
    <w:p w14:paraId="1D905B3D" w14:textId="77777777" w:rsidR="002A3125" w:rsidRPr="009B188E" w:rsidRDefault="002A3125" w:rsidP="002A3125">
      <w:pPr>
        <w:pStyle w:val="Comments"/>
        <w:rPr>
          <w:rFonts w:asciiTheme="minorHAnsi" w:hAnsiTheme="minorHAnsi" w:cstheme="minorHAnsi"/>
          <w:b/>
        </w:rPr>
      </w:pPr>
    </w:p>
    <w:p w14:paraId="12796553" w14:textId="0FD36B0F" w:rsidR="002A3125" w:rsidRDefault="007D741B" w:rsidP="00E06B61">
      <w:pPr>
        <w:jc w:val="both"/>
        <w:rPr>
          <w:rFonts w:asciiTheme="minorHAnsi" w:hAnsiTheme="minorHAnsi" w:cstheme="minorHAnsi"/>
        </w:rPr>
      </w:pPr>
      <w:r>
        <w:rPr>
          <w:rFonts w:asciiTheme="minorHAnsi" w:hAnsiTheme="minorHAnsi" w:cstheme="minorHAnsi"/>
        </w:rPr>
        <w:t>In RAN2#1</w:t>
      </w:r>
      <w:r w:rsidR="003C5941">
        <w:rPr>
          <w:rFonts w:asciiTheme="minorHAnsi" w:hAnsiTheme="minorHAnsi" w:cstheme="minorHAnsi"/>
        </w:rPr>
        <w:t>19</w:t>
      </w:r>
      <w:r>
        <w:rPr>
          <w:rFonts w:asciiTheme="minorHAnsi" w:hAnsiTheme="minorHAnsi" w:cstheme="minorHAnsi"/>
        </w:rPr>
        <w:t xml:space="preserve">bis-e the following agreements were made: </w:t>
      </w:r>
    </w:p>
    <w:p w14:paraId="36DE48EE" w14:textId="77777777" w:rsidR="007D741B" w:rsidRDefault="007D741B" w:rsidP="001F059A">
      <w:pPr>
        <w:pStyle w:val="Doc-text2"/>
        <w:pBdr>
          <w:top w:val="single" w:sz="4" w:space="1" w:color="auto"/>
          <w:left w:val="single" w:sz="4" w:space="4" w:color="auto"/>
          <w:bottom w:val="single" w:sz="4" w:space="1" w:color="auto"/>
          <w:right w:val="single" w:sz="4" w:space="1" w:color="auto"/>
        </w:pBdr>
      </w:pPr>
      <w:r>
        <w:t>Agreements:</w:t>
      </w:r>
    </w:p>
    <w:p w14:paraId="08A0A662" w14:textId="77777777" w:rsidR="007D741B" w:rsidRDefault="007D741B" w:rsidP="001F059A">
      <w:pPr>
        <w:pStyle w:val="Doc-text2"/>
        <w:numPr>
          <w:ilvl w:val="0"/>
          <w:numId w:val="31"/>
        </w:numPr>
        <w:pBdr>
          <w:top w:val="single" w:sz="4" w:space="1" w:color="auto"/>
          <w:left w:val="single" w:sz="4" w:space="4" w:color="auto"/>
          <w:bottom w:val="single" w:sz="4" w:space="1" w:color="auto"/>
          <w:right w:val="single" w:sz="4" w:space="1" w:color="auto"/>
        </w:pBdr>
      </w:pPr>
      <w:r>
        <w:t>For NB-IoT, enabling/disabling HARQ feedback can be configured per DL HARQ process at least via UE specific RRC signaling (e.g. RRCConnectionSetup). This does not preclude other options (e.g. DCI-based). We can also revert this decision if requested by RAN1.</w:t>
      </w:r>
    </w:p>
    <w:p w14:paraId="161BC1DD" w14:textId="77777777" w:rsidR="007D741B" w:rsidRDefault="007D741B" w:rsidP="001F059A">
      <w:pPr>
        <w:pStyle w:val="Doc-text2"/>
        <w:numPr>
          <w:ilvl w:val="0"/>
          <w:numId w:val="31"/>
        </w:numPr>
        <w:pBdr>
          <w:top w:val="single" w:sz="4" w:space="1" w:color="auto"/>
          <w:left w:val="single" w:sz="4" w:space="4" w:color="auto"/>
          <w:bottom w:val="single" w:sz="4" w:space="1" w:color="auto"/>
          <w:right w:val="single" w:sz="4" w:space="1" w:color="auto"/>
        </w:pBdr>
      </w:pPr>
      <w:r>
        <w:t>Disabling HARQ feedback is supported for NB-IoT with single HARQ process, and it is up to eNB implementation whether to disable the HARQ feedback</w:t>
      </w:r>
    </w:p>
    <w:p w14:paraId="41E900F8" w14:textId="77777777" w:rsidR="007D741B" w:rsidRDefault="007D741B" w:rsidP="001F059A">
      <w:pPr>
        <w:pStyle w:val="Doc-text2"/>
        <w:pBdr>
          <w:top w:val="single" w:sz="4" w:space="1" w:color="auto"/>
          <w:left w:val="single" w:sz="4" w:space="4" w:color="auto"/>
          <w:bottom w:val="single" w:sz="4" w:space="1" w:color="auto"/>
          <w:right w:val="single" w:sz="4" w:space="1" w:color="auto"/>
        </w:pBdr>
        <w:ind w:left="1259" w:firstLine="0"/>
      </w:pPr>
      <w:r>
        <w:t xml:space="preserve">Working Assumption: </w:t>
      </w:r>
    </w:p>
    <w:p w14:paraId="22D70116" w14:textId="60A6DA8F" w:rsidR="007D741B" w:rsidRDefault="007D741B" w:rsidP="001F059A">
      <w:pPr>
        <w:pStyle w:val="Doc-text2"/>
        <w:numPr>
          <w:ilvl w:val="0"/>
          <w:numId w:val="32"/>
        </w:numPr>
        <w:pBdr>
          <w:top w:val="single" w:sz="4" w:space="1" w:color="auto"/>
          <w:left w:val="single" w:sz="4" w:space="4" w:color="auto"/>
          <w:bottom w:val="single" w:sz="4" w:space="1" w:color="auto"/>
          <w:right w:val="single" w:sz="4" w:space="1" w:color="auto"/>
        </w:pBdr>
      </w:pPr>
      <w:r>
        <w:t>Blind retransmission can be used in IoT NTN when HARQ feedback is disabled and when HARQ mode B is used (RAN2 assumes there is no spec change for this)</w:t>
      </w:r>
    </w:p>
    <w:p w14:paraId="7C1B96DB" w14:textId="41E61497" w:rsidR="007D741B" w:rsidRDefault="007D741B" w:rsidP="001F059A">
      <w:pPr>
        <w:pStyle w:val="Doc-text2"/>
        <w:pBdr>
          <w:top w:val="single" w:sz="4" w:space="1" w:color="auto"/>
          <w:left w:val="single" w:sz="4" w:space="4" w:color="auto"/>
          <w:bottom w:val="single" w:sz="4" w:space="1" w:color="auto"/>
          <w:right w:val="single" w:sz="4" w:space="1" w:color="auto"/>
        </w:pBdr>
      </w:pPr>
    </w:p>
    <w:p w14:paraId="501ABFE7" w14:textId="77777777" w:rsidR="007D741B" w:rsidRDefault="007D741B" w:rsidP="001F059A">
      <w:pPr>
        <w:pStyle w:val="Doc-text2"/>
        <w:numPr>
          <w:ilvl w:val="0"/>
          <w:numId w:val="33"/>
        </w:numPr>
        <w:pBdr>
          <w:top w:val="single" w:sz="4" w:space="1" w:color="auto"/>
          <w:left w:val="single" w:sz="4" w:space="4" w:color="auto"/>
          <w:bottom w:val="single" w:sz="4" w:space="1" w:color="auto"/>
          <w:right w:val="single" w:sz="4" w:space="1" w:color="auto"/>
        </w:pBdr>
      </w:pPr>
      <w:r>
        <w:t>HARQ mode A/B for uplink transmission may be configured per UL HARQ process at least via UE specific RRC signalling for eMTC and NB-IOT NTN. We can also revert this decision if requested by RAN1</w:t>
      </w:r>
    </w:p>
    <w:p w14:paraId="32B0C00B" w14:textId="748FAF7A" w:rsidR="007D741B" w:rsidRDefault="007D741B" w:rsidP="001F059A">
      <w:pPr>
        <w:pStyle w:val="Doc-text2"/>
        <w:pBdr>
          <w:top w:val="single" w:sz="4" w:space="1" w:color="auto"/>
          <w:left w:val="single" w:sz="4" w:space="4" w:color="auto"/>
          <w:bottom w:val="single" w:sz="4" w:space="1" w:color="auto"/>
          <w:right w:val="single" w:sz="4" w:space="1" w:color="auto"/>
        </w:pBdr>
      </w:pPr>
    </w:p>
    <w:p w14:paraId="474BCAAA" w14:textId="29982F7C" w:rsidR="007D741B" w:rsidRDefault="007D741B" w:rsidP="001F059A">
      <w:pPr>
        <w:pStyle w:val="Doc-text2"/>
        <w:pBdr>
          <w:top w:val="single" w:sz="4" w:space="1" w:color="auto"/>
          <w:left w:val="single" w:sz="4" w:space="4" w:color="auto"/>
          <w:bottom w:val="single" w:sz="4" w:space="1" w:color="auto"/>
          <w:right w:val="single" w:sz="4" w:space="1" w:color="auto"/>
        </w:pBdr>
      </w:pPr>
    </w:p>
    <w:p w14:paraId="2CFEA9BD"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RAN2 agree to take R17 NR NTN DRX solution as baseline for IoT NTN, e.g. for HARQ process with DL HARQ feedback disabled, the UE will not start the corresponding DL HARQ RTT timer.</w:t>
      </w:r>
    </w:p>
    <w:p w14:paraId="40C28F67"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For NB-IoT NTN with single HARQ process when the HARQ feedback is disabled, the UE will start/restart drx-inactivity timer in the subframe containing the last repetition of the corresponding PDSCH reception (can still check whether the alternative to set the HARQ RTT timer to 0 also works)</w:t>
      </w:r>
    </w:p>
    <w:p w14:paraId="030430CC"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RAN2 agree to take R17 NR NTN DRX solution as baseline for IoT NTN, e.g. for HARQ process in HARQ mode B, the UE will not start the corresponding UL HARQ RTT timer.</w:t>
      </w:r>
    </w:p>
    <w:p w14:paraId="52D0B56F"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For NB-IoT NTN with single HARQ process in HARQ mode B, the UE will start/restart drx-inactivity timer in the subframe containing the last repetition of the corresponding PUSCH transmission (can still check whether other alternatives also work)</w:t>
      </w:r>
    </w:p>
    <w:p w14:paraId="2BCD4D6D" w14:textId="77777777" w:rsidR="007D741B" w:rsidRDefault="007D741B" w:rsidP="001F059A">
      <w:pPr>
        <w:pStyle w:val="Doc-text2"/>
        <w:numPr>
          <w:ilvl w:val="0"/>
          <w:numId w:val="34"/>
        </w:numPr>
        <w:pBdr>
          <w:top w:val="single" w:sz="4" w:space="1" w:color="auto"/>
          <w:left w:val="single" w:sz="4" w:space="4" w:color="auto"/>
          <w:bottom w:val="single" w:sz="4" w:space="1" w:color="auto"/>
          <w:right w:val="single" w:sz="4" w:space="1" w:color="auto"/>
        </w:pBdr>
      </w:pPr>
      <w:r>
        <w:t>The solutions of LCP restriction on allowed HARQ mode in NR NTN can be reused for eMTC NTN.</w:t>
      </w:r>
    </w:p>
    <w:p w14:paraId="4E62711A" w14:textId="77777777" w:rsidR="007D741B" w:rsidRDefault="007D741B" w:rsidP="001F059A">
      <w:pPr>
        <w:pStyle w:val="Doc-text2"/>
        <w:pBdr>
          <w:top w:val="single" w:sz="4" w:space="1" w:color="auto"/>
          <w:left w:val="single" w:sz="4" w:space="4" w:color="auto"/>
          <w:bottom w:val="single" w:sz="4" w:space="1" w:color="auto"/>
          <w:right w:val="single" w:sz="4" w:space="1" w:color="auto"/>
        </w:pBdr>
      </w:pPr>
    </w:p>
    <w:p w14:paraId="217FD0D2" w14:textId="33D253FC" w:rsidR="007D741B" w:rsidRDefault="007D741B" w:rsidP="00E06B61">
      <w:pPr>
        <w:jc w:val="both"/>
        <w:rPr>
          <w:rFonts w:asciiTheme="minorHAnsi" w:hAnsiTheme="minorHAnsi" w:cstheme="minorHAnsi"/>
        </w:rPr>
      </w:pPr>
    </w:p>
    <w:p w14:paraId="26ECBF38" w14:textId="30A323F0" w:rsidR="00E90F2A" w:rsidRDefault="00E90F2A" w:rsidP="00E06B61">
      <w:pPr>
        <w:jc w:val="both"/>
        <w:rPr>
          <w:rFonts w:asciiTheme="minorHAnsi" w:hAnsiTheme="minorHAnsi" w:cstheme="minorHAnsi"/>
        </w:rPr>
      </w:pPr>
      <w:r>
        <w:rPr>
          <w:rFonts w:asciiTheme="minorHAnsi" w:hAnsiTheme="minorHAnsi" w:cstheme="minorHAnsi"/>
        </w:rPr>
        <w:t>In RAN2#120 the following agreements were made:</w:t>
      </w:r>
    </w:p>
    <w:tbl>
      <w:tblPr>
        <w:tblStyle w:val="TableGrid"/>
        <w:tblW w:w="6521" w:type="dxa"/>
        <w:tblInd w:w="1126" w:type="dxa"/>
        <w:tblLook w:val="04A0" w:firstRow="1" w:lastRow="0" w:firstColumn="1" w:lastColumn="0" w:noHBand="0" w:noVBand="1"/>
      </w:tblPr>
      <w:tblGrid>
        <w:gridCol w:w="6521"/>
      </w:tblGrid>
      <w:tr w:rsidR="00E90F2A" w14:paraId="633DC9E7" w14:textId="77777777" w:rsidTr="00594441">
        <w:tc>
          <w:tcPr>
            <w:tcW w:w="6521" w:type="dxa"/>
          </w:tcPr>
          <w:p w14:paraId="31250288"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Agreements:</w:t>
            </w:r>
          </w:p>
          <w:p w14:paraId="73DEF744"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1.   For eMTC, the following LCH to HARQ process mapping rules are supported: </w:t>
            </w:r>
          </w:p>
          <w:p w14:paraId="4BC0E011"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1) LCH is mapped only to a HARQ process configured with HARQ mode A;</w:t>
            </w:r>
          </w:p>
          <w:p w14:paraId="4160C976"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2) LCH is mapped only to a HARQ process configured with HARQ mode B;</w:t>
            </w:r>
          </w:p>
          <w:p w14:paraId="391D932D"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3) If an LCH is not configured with a mapping rule, it may be mapped to any HARQ process (HARQ mode A or B).</w:t>
            </w:r>
          </w:p>
          <w:p w14:paraId="3EA400FC" w14:textId="77777777" w:rsidR="00E90F2A" w:rsidRPr="00E90F2A" w:rsidRDefault="00E90F2A" w:rsidP="00E90F2A">
            <w:pPr>
              <w:jc w:val="both"/>
              <w:rPr>
                <w:rFonts w:asciiTheme="minorHAnsi" w:hAnsiTheme="minorHAnsi" w:cstheme="minorHAnsi"/>
              </w:rPr>
            </w:pPr>
            <w:r w:rsidRPr="00E90F2A">
              <w:rPr>
                <w:rFonts w:asciiTheme="minorHAnsi" w:hAnsiTheme="minorHAnsi" w:cstheme="minorHAnsi"/>
              </w:rPr>
              <w:t xml:space="preserve">      4) If UL HARQ mode is not configured, LCH mapping rules are not supported (legacy behaviour)</w:t>
            </w:r>
          </w:p>
          <w:p w14:paraId="3D438B24" w14:textId="34C6A302" w:rsidR="00E90F2A" w:rsidRDefault="00E90F2A" w:rsidP="00E90F2A">
            <w:pPr>
              <w:jc w:val="both"/>
              <w:rPr>
                <w:rFonts w:asciiTheme="minorHAnsi" w:hAnsiTheme="minorHAnsi" w:cstheme="minorHAnsi"/>
              </w:rPr>
            </w:pPr>
            <w:r w:rsidRPr="00E90F2A">
              <w:rPr>
                <w:rFonts w:asciiTheme="minorHAnsi" w:hAnsiTheme="minorHAnsi" w:cstheme="minorHAnsi"/>
              </w:rPr>
              <w:t>2.   For eMTC, introduce allowedHARQ-mode for each logical channel, e.g. included in LogicalChannelConfig IE.</w:t>
            </w:r>
          </w:p>
        </w:tc>
      </w:tr>
    </w:tbl>
    <w:p w14:paraId="7DA68AA5" w14:textId="77777777" w:rsidR="00E90F2A" w:rsidRDefault="00E90F2A" w:rsidP="00E06B61">
      <w:pPr>
        <w:jc w:val="both"/>
        <w:rPr>
          <w:rFonts w:asciiTheme="minorHAnsi" w:hAnsiTheme="minorHAnsi" w:cstheme="minorHAnsi"/>
        </w:rPr>
      </w:pPr>
    </w:p>
    <w:p w14:paraId="77BC7E44" w14:textId="551DF08E" w:rsidR="007212E4" w:rsidRDefault="007212E4" w:rsidP="00E06B61">
      <w:pPr>
        <w:jc w:val="both"/>
        <w:rPr>
          <w:rFonts w:asciiTheme="minorHAnsi" w:hAnsiTheme="minorHAnsi" w:cstheme="minorHAnsi"/>
        </w:rPr>
      </w:pPr>
      <w:r>
        <w:rPr>
          <w:rFonts w:asciiTheme="minorHAnsi" w:hAnsiTheme="minorHAnsi" w:cstheme="minorHAnsi"/>
        </w:rPr>
        <w:t xml:space="preserve">In RAN2#121bis-e the following agreements were made: </w:t>
      </w:r>
    </w:p>
    <w:tbl>
      <w:tblPr>
        <w:tblStyle w:val="TableGrid"/>
        <w:tblW w:w="0" w:type="auto"/>
        <w:tblInd w:w="1126" w:type="dxa"/>
        <w:tblLook w:val="04A0" w:firstRow="1" w:lastRow="0" w:firstColumn="1" w:lastColumn="0" w:noHBand="0" w:noVBand="1"/>
      </w:tblPr>
      <w:tblGrid>
        <w:gridCol w:w="8503"/>
      </w:tblGrid>
      <w:tr w:rsidR="007212E4" w14:paraId="104938C6" w14:textId="77777777" w:rsidTr="00864949">
        <w:tc>
          <w:tcPr>
            <w:tcW w:w="8503" w:type="dxa"/>
          </w:tcPr>
          <w:p w14:paraId="755798D2"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RAN2#121’s agreement is revised to “For NB-IoT NTN with single HARQ process when the HARQ feedback is disabled, the UE will start/restart drx-inactivity timer in the subframe containing the last repetition of the corresponding PDSCH reception plus 12 subframes plus deltaPDCCH” (Can further check in the NB-IoT session if anything needs to be done for legacy NB-IoT as well, as some timers don’t take deltaPDCCH into account)</w:t>
            </w:r>
          </w:p>
          <w:p w14:paraId="3C8E9D3C"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Wait for RAN1’s decision on the RRC signalling of enabling DCI-based solution to indicate HARQ feedback enabled/disabled, and the signalling granularity, e.g. per UE or per HARQ process</w:t>
            </w:r>
          </w:p>
          <w:p w14:paraId="4632E4D5"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On DCI indication overriding RRC configuration for the HARQ feedback enabled/disabled, wait for RAN1’s progress on DCI-based solution before discussing related DRX impact in RAN2.</w:t>
            </w:r>
          </w:p>
          <w:p w14:paraId="298197A5"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On DL multiple TB scheduling, wait for RAN1’s progress before discussing related DRX impact in RAN2.</w:t>
            </w:r>
          </w:p>
          <w:p w14:paraId="6BA36DBB"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P4 in R2-2302557 is not agreed, i.e. no special handling for single HARQ process for eMTC.</w:t>
            </w:r>
          </w:p>
          <w:p w14:paraId="77B58223"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For eMTC NTN, a parameter harq-FeedbackEnablingforSPSactive could be configured for a UE. If harq-FeedbackEnablingforSPSactive is configured to enable HARQ feedback, UE reports ACK/NACK for the first SPS PDSCH after activation, regardless of if HARQ feedback is enabled or disabled corresponding to the first SPS PDSCH after activation.</w:t>
            </w:r>
          </w:p>
          <w:p w14:paraId="094E6571"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For a NB-IoT UE configured with a single HARQ process in HARQ mode B, send LS to RAN1 and ask for the “processing time for starting drx-InactivityTimer (i.e. start to monitor NPDCCH)”. (can further check the detailed wording of the question)</w:t>
            </w:r>
          </w:p>
          <w:p w14:paraId="1F9642BF"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Network implementation resolves the issue of ambiguity on start of DRX inactivity timer after the PUSCH transmission by not scheduling the NPDCCH back-to-back during the ambiguity period (i.e., Koffset – UE’s TA)</w:t>
            </w:r>
          </w:p>
          <w:p w14:paraId="628B50AF"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Send LS to RAN1 to check for UL multiple TB scheduling, which UL HARQ mode combination(s) are to be supported.</w:t>
            </w:r>
          </w:p>
          <w:p w14:paraId="15A3255D"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In the LS to RAN1, we don’t include a question on whether RAN1 intends to introduce the DCI-based solution for the UL HARQ mode</w:t>
            </w:r>
          </w:p>
          <w:p w14:paraId="2EDD27D2"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UL transmission using SPS can be configured with HARQ mode B</w:t>
            </w:r>
          </w:p>
          <w:p w14:paraId="754D5E41"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P1 in R2-2303713 is not agreed, i.e. do not enhance the LCP restriction based on uplinkHARQ-Mode for different RLC PDU types</w:t>
            </w:r>
          </w:p>
          <w:p w14:paraId="3425E1F2" w14:textId="77777777" w:rsidR="001F52E2" w:rsidRPr="009C69FA" w:rsidRDefault="001F52E2" w:rsidP="001F52E2">
            <w:pPr>
              <w:pStyle w:val="Doc-text2"/>
              <w:numPr>
                <w:ilvl w:val="0"/>
                <w:numId w:val="40"/>
              </w:numPr>
              <w:rPr>
                <w:rFonts w:asciiTheme="minorHAnsi" w:hAnsiTheme="minorHAnsi" w:cstheme="minorHAnsi"/>
              </w:rPr>
            </w:pPr>
            <w:r w:rsidRPr="009C69FA">
              <w:rPr>
                <w:rFonts w:asciiTheme="minorHAnsi" w:hAnsiTheme="minorHAnsi" w:cstheme="minorHAnsi"/>
              </w:rPr>
              <w:t>Send LS to RAN1 informing RAN2’s agreements and also including potential questions to be checked with RAN1</w:t>
            </w:r>
          </w:p>
          <w:p w14:paraId="09DA2173" w14:textId="77777777" w:rsidR="001F52E2" w:rsidRPr="005B79BD" w:rsidRDefault="001F52E2" w:rsidP="001F52E2">
            <w:pPr>
              <w:pStyle w:val="Doc-text2"/>
              <w:numPr>
                <w:ilvl w:val="0"/>
                <w:numId w:val="40"/>
              </w:numPr>
              <w:rPr>
                <w:rFonts w:asciiTheme="minorHAnsi" w:hAnsiTheme="minorHAnsi" w:cstheme="minorHAnsi"/>
              </w:rPr>
            </w:pPr>
            <w:r w:rsidRPr="005B79BD">
              <w:rPr>
                <w:rFonts w:asciiTheme="minorHAnsi" w:hAnsiTheme="minorHAnsi" w:cstheme="minorHAnsi"/>
              </w:rPr>
              <w:t>Add one more question in the LS to check with RAN1 which of the below understandings is correct for the RAN1 agreement.</w:t>
            </w:r>
          </w:p>
          <w:p w14:paraId="1041F566" w14:textId="77777777" w:rsidR="001F52E2" w:rsidRPr="005B79BD" w:rsidRDefault="001F52E2" w:rsidP="001F52E2">
            <w:pPr>
              <w:pStyle w:val="Doc-text2"/>
              <w:numPr>
                <w:ilvl w:val="1"/>
                <w:numId w:val="40"/>
              </w:numPr>
              <w:rPr>
                <w:rFonts w:asciiTheme="minorHAnsi" w:hAnsiTheme="minorHAnsi" w:cstheme="minorHAnsi"/>
              </w:rPr>
            </w:pPr>
            <w:r w:rsidRPr="005B79BD">
              <w:rPr>
                <w:rFonts w:asciiTheme="minorHAnsi" w:hAnsiTheme="minorHAnsi" w:cstheme="minorHAnsi"/>
              </w:rPr>
              <w:tab/>
              <w:t>Understanding 1: For a DL HARQ process with disabled HARQ feedback in NB-IoT, UE is not required to monitor NPDCCH for the same HARQ process in a period of Y=12(ms) from the end of reception of the NPDSCH.</w:t>
            </w:r>
          </w:p>
          <w:p w14:paraId="4D6FFB82" w14:textId="77777777" w:rsidR="001F52E2" w:rsidRPr="005B79BD" w:rsidRDefault="001F52E2" w:rsidP="001F52E2">
            <w:pPr>
              <w:pStyle w:val="Doc-text2"/>
              <w:numPr>
                <w:ilvl w:val="1"/>
                <w:numId w:val="40"/>
              </w:numPr>
              <w:rPr>
                <w:rFonts w:asciiTheme="minorHAnsi" w:hAnsiTheme="minorHAnsi" w:cstheme="minorHAnsi"/>
              </w:rPr>
            </w:pPr>
            <w:r w:rsidRPr="005B79BD">
              <w:rPr>
                <w:rFonts w:asciiTheme="minorHAnsi" w:hAnsiTheme="minorHAnsi" w:cstheme="minorHAnsi"/>
              </w:rPr>
              <w:tab/>
              <w:t>Understanding 2: For a DL HARQ process with disabled HARQ feedback in NB-IoT, UE is not required to monitor NPDCCH for all the HARQ processes in a period of Y=12(ms) from the end of reception of the NPDSCH.</w:t>
            </w:r>
          </w:p>
          <w:p w14:paraId="5C107F92" w14:textId="77777777" w:rsidR="001F52E2" w:rsidRPr="005B79BD" w:rsidRDefault="001F52E2" w:rsidP="001F52E2">
            <w:pPr>
              <w:pStyle w:val="Doc-text2"/>
              <w:numPr>
                <w:ilvl w:val="0"/>
                <w:numId w:val="40"/>
              </w:numPr>
              <w:rPr>
                <w:rFonts w:asciiTheme="minorHAnsi" w:hAnsiTheme="minorHAnsi" w:cstheme="minorHAnsi"/>
              </w:rPr>
            </w:pPr>
            <w:r w:rsidRPr="005B79BD">
              <w:rPr>
                <w:rFonts w:asciiTheme="minorHAnsi" w:hAnsiTheme="minorHAnsi" w:cstheme="minorHAnsi"/>
              </w:rPr>
              <w:t>RAN2 further discuss whether UL transmission using PUR can be configured with HARQ mode B.</w:t>
            </w:r>
          </w:p>
          <w:p w14:paraId="7BCD5BD7" w14:textId="77777777" w:rsidR="007212E4" w:rsidRDefault="007212E4" w:rsidP="00E06B61">
            <w:pPr>
              <w:jc w:val="both"/>
              <w:rPr>
                <w:rFonts w:asciiTheme="minorHAnsi" w:hAnsiTheme="minorHAnsi" w:cstheme="minorHAnsi"/>
              </w:rPr>
            </w:pPr>
          </w:p>
        </w:tc>
      </w:tr>
    </w:tbl>
    <w:p w14:paraId="78A260B5" w14:textId="77777777" w:rsidR="007212E4" w:rsidRDefault="007212E4" w:rsidP="00E06B61">
      <w:pPr>
        <w:jc w:val="both"/>
        <w:rPr>
          <w:rFonts w:asciiTheme="minorHAnsi" w:hAnsiTheme="minorHAnsi" w:cstheme="minorHAnsi"/>
        </w:rPr>
      </w:pPr>
    </w:p>
    <w:p w14:paraId="385E46B3" w14:textId="4E64451E" w:rsidR="007D741B" w:rsidRDefault="007D741B" w:rsidP="00E06B61">
      <w:pPr>
        <w:jc w:val="both"/>
        <w:rPr>
          <w:rFonts w:asciiTheme="minorHAnsi" w:hAnsiTheme="minorHAnsi" w:cstheme="minorHAnsi"/>
        </w:rPr>
      </w:pPr>
      <w:r>
        <w:rPr>
          <w:rFonts w:asciiTheme="minorHAnsi" w:hAnsiTheme="minorHAnsi" w:cstheme="minorHAnsi"/>
        </w:rPr>
        <w:t xml:space="preserve">In addition, RAN1 has made </w:t>
      </w:r>
      <w:r w:rsidR="00E90F2A">
        <w:rPr>
          <w:rFonts w:asciiTheme="minorHAnsi" w:hAnsiTheme="minorHAnsi" w:cstheme="minorHAnsi"/>
        </w:rPr>
        <w:t>the following</w:t>
      </w:r>
      <w:r w:rsidR="007B47E6">
        <w:rPr>
          <w:rFonts w:asciiTheme="minorHAnsi" w:hAnsiTheme="minorHAnsi" w:cstheme="minorHAnsi"/>
        </w:rPr>
        <w:t xml:space="preserve"> agreements</w:t>
      </w:r>
      <w:r>
        <w:rPr>
          <w:rFonts w:asciiTheme="minorHAnsi" w:hAnsiTheme="minorHAnsi" w:cstheme="minorHAnsi"/>
        </w:rPr>
        <w:t xml:space="preserve">. </w:t>
      </w:r>
    </w:p>
    <w:tbl>
      <w:tblPr>
        <w:tblStyle w:val="TableGrid"/>
        <w:tblW w:w="0" w:type="auto"/>
        <w:tblInd w:w="1129" w:type="dxa"/>
        <w:tblLook w:val="04A0" w:firstRow="1" w:lastRow="0" w:firstColumn="1" w:lastColumn="0" w:noHBand="0" w:noVBand="1"/>
      </w:tblPr>
      <w:tblGrid>
        <w:gridCol w:w="8500"/>
      </w:tblGrid>
      <w:tr w:rsidR="007D741B" w14:paraId="34E56F4F" w14:textId="77777777" w:rsidTr="00864949">
        <w:tc>
          <w:tcPr>
            <w:tcW w:w="8500" w:type="dxa"/>
          </w:tcPr>
          <w:p w14:paraId="63957B65" w14:textId="052BFA05" w:rsidR="00F352AF" w:rsidRPr="00E62225" w:rsidRDefault="00F352AF" w:rsidP="00F352AF">
            <w:pPr>
              <w:rPr>
                <w:u w:val="single"/>
                <w:lang w:eastAsia="zh-CN"/>
              </w:rPr>
            </w:pPr>
            <w:r w:rsidRPr="00E62225">
              <w:rPr>
                <w:u w:val="single"/>
                <w:lang w:eastAsia="zh-CN"/>
              </w:rPr>
              <w:t>Conclusion</w:t>
            </w:r>
          </w:p>
          <w:p w14:paraId="78ABC78D" w14:textId="77777777" w:rsidR="00F352AF" w:rsidRDefault="00F352AF" w:rsidP="00F352AF">
            <w:pPr>
              <w:rPr>
                <w:lang w:eastAsia="zh-CN"/>
              </w:rPr>
            </w:pPr>
            <w:r w:rsidRPr="00074B89">
              <w:rPr>
                <w:rFonts w:hint="eastAsia"/>
                <w:lang w:eastAsia="zh-CN"/>
              </w:rPr>
              <w:t>F</w:t>
            </w:r>
            <w:r w:rsidRPr="00074B89">
              <w:rPr>
                <w:lang w:eastAsia="zh-CN"/>
              </w:rPr>
              <w:t xml:space="preserve">or eMTC </w:t>
            </w:r>
            <w:r w:rsidRPr="00074B89">
              <w:rPr>
                <w:rFonts w:hint="eastAsia"/>
                <w:lang w:eastAsia="zh-CN"/>
              </w:rPr>
              <w:t>HD-FDD</w:t>
            </w:r>
            <w:r w:rsidRPr="00074B89">
              <w:rPr>
                <w:lang w:eastAsia="zh-CN"/>
              </w:rPr>
              <w:t xml:space="preserve"> single TB scheduled by single DCI, UE is not expected to receive a DCI with “</w:t>
            </w:r>
            <w:r w:rsidRPr="00074B89">
              <w:rPr>
                <w:i/>
                <w:iCs/>
                <w:lang w:eastAsia="zh-CN"/>
              </w:rPr>
              <w:t>HARQ-ACK bundling flag</w:t>
            </w:r>
            <w:r w:rsidRPr="00074B89">
              <w:rPr>
                <w:lang w:eastAsia="zh-CN"/>
              </w:rPr>
              <w:t xml:space="preserve">” field set to 1 in case the corresponding HARQ process is configured </w:t>
            </w:r>
            <w:r>
              <w:rPr>
                <w:lang w:eastAsia="zh-CN"/>
              </w:rPr>
              <w:t>with</w:t>
            </w:r>
            <w:r w:rsidRPr="00074B89">
              <w:rPr>
                <w:lang w:eastAsia="zh-CN"/>
              </w:rPr>
              <w:t xml:space="preserve"> HARQ </w:t>
            </w:r>
            <w:r>
              <w:rPr>
                <w:lang w:eastAsia="zh-CN"/>
              </w:rPr>
              <w:t xml:space="preserve">feedback </w:t>
            </w:r>
            <w:r w:rsidRPr="00074B89">
              <w:rPr>
                <w:lang w:eastAsia="zh-CN"/>
              </w:rPr>
              <w:t>disabl</w:t>
            </w:r>
            <w:r>
              <w:rPr>
                <w:lang w:eastAsia="zh-CN"/>
              </w:rPr>
              <w:t>ed</w:t>
            </w:r>
            <w:r w:rsidRPr="00074B89">
              <w:rPr>
                <w:lang w:eastAsia="zh-CN"/>
              </w:rPr>
              <w:t xml:space="preserve"> by RRC signaling.</w:t>
            </w:r>
          </w:p>
          <w:p w14:paraId="711361B5" w14:textId="77777777" w:rsidR="00F352AF" w:rsidRPr="002B396A" w:rsidRDefault="00F352AF" w:rsidP="00F352AF">
            <w:pPr>
              <w:rPr>
                <w:lang w:eastAsia="x-none"/>
              </w:rPr>
            </w:pPr>
          </w:p>
          <w:p w14:paraId="0F9855C4" w14:textId="77777777" w:rsidR="00F352AF" w:rsidRDefault="00F352AF" w:rsidP="00F352AF">
            <w:pPr>
              <w:rPr>
                <w:iCs/>
              </w:rPr>
            </w:pPr>
            <w:r w:rsidRPr="002B396A">
              <w:rPr>
                <w:iCs/>
                <w:highlight w:val="green"/>
              </w:rPr>
              <w:t>Agreement</w:t>
            </w:r>
          </w:p>
          <w:p w14:paraId="621F012A" w14:textId="77777777" w:rsidR="00F352AF" w:rsidRPr="007C6F67" w:rsidRDefault="00F352AF" w:rsidP="00F352AF">
            <w:pPr>
              <w:rPr>
                <w:lang w:eastAsia="zh-CN"/>
              </w:rPr>
            </w:pPr>
            <w:r w:rsidRPr="007C6F67">
              <w:rPr>
                <w:lang w:eastAsia="zh-CN"/>
              </w:rPr>
              <w:t xml:space="preserve">For a DL HARQ process with disabled HARQ feedback in eMTC, UE is not expected to receive another </w:t>
            </w:r>
            <w:r w:rsidRPr="007C6F67">
              <w:rPr>
                <w:rFonts w:hint="eastAsia"/>
                <w:lang w:eastAsia="zh-CN"/>
              </w:rPr>
              <w:t>M</w:t>
            </w:r>
            <w:r w:rsidRPr="007C6F67">
              <w:rPr>
                <w:lang w:eastAsia="zh-CN"/>
              </w:rPr>
              <w:t xml:space="preserve">PDCCH carrying a DCI scheduling a PDSCH for a given HARQ process or to receive another PDSCH without corresponding </w:t>
            </w:r>
            <w:r w:rsidRPr="007C6F67">
              <w:rPr>
                <w:rFonts w:hint="eastAsia"/>
                <w:lang w:eastAsia="zh-CN"/>
              </w:rPr>
              <w:t>M</w:t>
            </w:r>
            <w:r w:rsidRPr="007C6F67">
              <w:rPr>
                <w:lang w:eastAsia="zh-CN"/>
              </w:rPr>
              <w:t xml:space="preserve">PDCCH for the given HARQ process </w:t>
            </w:r>
            <w:r w:rsidRPr="007C6F67">
              <w:rPr>
                <w:rFonts w:hint="eastAsia"/>
                <w:lang w:eastAsia="zh-CN"/>
              </w:rPr>
              <w:t>that</w:t>
            </w:r>
            <w:r w:rsidRPr="007C6F67">
              <w:rPr>
                <w:lang w:eastAsia="zh-CN"/>
              </w:rPr>
              <w:t xml:space="preserve"> </w:t>
            </w:r>
            <w:r w:rsidRPr="007C6F67">
              <w:rPr>
                <w:rFonts w:hint="eastAsia"/>
                <w:lang w:eastAsia="zh-CN"/>
              </w:rPr>
              <w:t>starts</w:t>
            </w:r>
            <w:r w:rsidRPr="007C6F67">
              <w:rPr>
                <w:lang w:eastAsia="zh-CN"/>
              </w:rPr>
              <w:t xml:space="preserve"> </w:t>
            </w:r>
            <w:r w:rsidRPr="002B396A">
              <w:rPr>
                <w:lang w:eastAsia="zh-CN"/>
              </w:rPr>
              <w:t>at a BL/CE DL subframe until X=3 (ms) have passed</w:t>
            </w:r>
            <w:r>
              <w:rPr>
                <w:lang w:eastAsia="zh-CN"/>
              </w:rPr>
              <w:t xml:space="preserve"> </w:t>
            </w:r>
            <w:r w:rsidRPr="007C6F67">
              <w:rPr>
                <w:lang w:eastAsia="zh-CN"/>
              </w:rPr>
              <w:t>after the end of the reception o</w:t>
            </w:r>
            <w:r w:rsidRPr="002B396A">
              <w:rPr>
                <w:lang w:eastAsia="zh-CN"/>
              </w:rPr>
              <w:t>f the last PDS</w:t>
            </w:r>
            <w:r w:rsidRPr="007C6F67">
              <w:rPr>
                <w:lang w:eastAsia="zh-CN"/>
              </w:rPr>
              <w:t xml:space="preserve">CH for that HARQ process. </w:t>
            </w:r>
          </w:p>
          <w:p w14:paraId="5A7C949A" w14:textId="77777777" w:rsidR="00F352AF" w:rsidRPr="002B396A" w:rsidRDefault="00F352AF" w:rsidP="00F352AF">
            <w:pPr>
              <w:rPr>
                <w:lang w:eastAsia="x-none"/>
              </w:rPr>
            </w:pPr>
          </w:p>
          <w:p w14:paraId="785DCACF" w14:textId="77777777" w:rsidR="00F352AF" w:rsidRPr="002F48FB" w:rsidRDefault="00F352AF" w:rsidP="00F352AF">
            <w:pPr>
              <w:rPr>
                <w:iCs/>
              </w:rPr>
            </w:pPr>
            <w:r w:rsidRPr="002B396A">
              <w:rPr>
                <w:iCs/>
                <w:highlight w:val="green"/>
              </w:rPr>
              <w:t>Agreement</w:t>
            </w:r>
          </w:p>
          <w:p w14:paraId="413A527F" w14:textId="77777777" w:rsidR="00F352AF" w:rsidRPr="00E53AF2" w:rsidRDefault="00F352AF" w:rsidP="00F352AF">
            <w:pPr>
              <w:shd w:val="clear" w:color="auto" w:fill="FFFFFF"/>
              <w:rPr>
                <w:iCs/>
              </w:rPr>
            </w:pPr>
            <w:r w:rsidRPr="00E53AF2">
              <w:rPr>
                <w:iCs/>
              </w:rPr>
              <w:t>For HARQ feedback for eMTC SPS PDSCH</w:t>
            </w:r>
            <w:r>
              <w:rPr>
                <w:iCs/>
              </w:rPr>
              <w:t>, at least the following is supported:</w:t>
            </w:r>
            <w:r w:rsidRPr="00E53AF2">
              <w:rPr>
                <w:iCs/>
              </w:rPr>
              <w:t> UE follows the per-process HARQ feedback enabled/disabled configuration for the associated HARQ process except for the first SPS PDSCH after activation</w:t>
            </w:r>
          </w:p>
          <w:p w14:paraId="757BB02B" w14:textId="77777777" w:rsidR="00F352AF" w:rsidRPr="00E53AF2" w:rsidRDefault="00F352AF" w:rsidP="00F352AF">
            <w:pPr>
              <w:numPr>
                <w:ilvl w:val="0"/>
                <w:numId w:val="38"/>
              </w:numPr>
            </w:pPr>
            <w:r w:rsidRPr="00E53AF2">
              <w:t>for the first SPS PDSCH after activation</w:t>
            </w:r>
            <w:r w:rsidRPr="00E53AF2">
              <w:rPr>
                <w:rFonts w:hint="eastAsia"/>
                <w:lang w:eastAsia="zh-CN"/>
              </w:rPr>
              <w:t>,</w:t>
            </w:r>
          </w:p>
          <w:p w14:paraId="25226040" w14:textId="77777777" w:rsidR="00F352AF" w:rsidRPr="00E53AF2" w:rsidRDefault="00F352AF" w:rsidP="00F352AF">
            <w:pPr>
              <w:numPr>
                <w:ilvl w:val="1"/>
                <w:numId w:val="38"/>
              </w:numPr>
            </w:pPr>
            <w:r w:rsidRPr="00E53AF2">
              <w:rPr>
                <w:rFonts w:hint="eastAsia"/>
                <w:lang w:eastAsia="zh-CN"/>
              </w:rPr>
              <w:t>O</w:t>
            </w:r>
            <w:r w:rsidRPr="00E53AF2">
              <w:rPr>
                <w:lang w:eastAsia="zh-CN"/>
              </w:rPr>
              <w:t>ption 1:</w:t>
            </w:r>
            <w:r w:rsidRPr="00E53AF2">
              <w:t xml:space="preserve"> If HARQ feedback for SPS activation is additionally enabled, ACK/NACK is reported by UE for the first SPS PDSCH after activation regardless of network configuration of enabled/disabled for this HARQ process, and follow per-process HARQ feedback enabled/disabled configuration otherwise.</w:t>
            </w:r>
          </w:p>
          <w:p w14:paraId="32D35031" w14:textId="77777777" w:rsidR="00F352AF" w:rsidRPr="002F48FB" w:rsidRDefault="00F352AF" w:rsidP="00F352AF">
            <w:pPr>
              <w:rPr>
                <w:highlight w:val="lightGray"/>
              </w:rPr>
            </w:pPr>
          </w:p>
          <w:p w14:paraId="6FB83294" w14:textId="77777777" w:rsidR="00F352AF" w:rsidRPr="00E62225" w:rsidRDefault="00F352AF" w:rsidP="00F352AF">
            <w:pPr>
              <w:rPr>
                <w:u w:val="single"/>
              </w:rPr>
            </w:pPr>
            <w:r w:rsidRPr="00E62225">
              <w:rPr>
                <w:u w:val="single"/>
                <w:lang w:eastAsia="zh-CN"/>
              </w:rPr>
              <w:t>Conclusion</w:t>
            </w:r>
          </w:p>
          <w:p w14:paraId="08793C40" w14:textId="77777777" w:rsidR="00F352AF" w:rsidRDefault="00F352AF" w:rsidP="00F352AF">
            <w:r w:rsidRPr="00E53AF2">
              <w:rPr>
                <w:lang w:eastAsia="zh-CN"/>
              </w:rPr>
              <w:t>For</w:t>
            </w:r>
            <w:r w:rsidRPr="00E53AF2">
              <w:t xml:space="preserve"> </w:t>
            </w:r>
            <w:r w:rsidRPr="00E53AF2">
              <w:rPr>
                <w:lang w:eastAsia="zh-CN"/>
              </w:rPr>
              <w:t>DCI indicating SPS PDSCH release, HARQ-ACK report is performed as legacy in eMTC</w:t>
            </w:r>
            <w:r>
              <w:rPr>
                <w:lang w:eastAsia="zh-CN"/>
              </w:rPr>
              <w:t xml:space="preserve">, regardless of </w:t>
            </w:r>
            <w:r w:rsidRPr="00E53AF2">
              <w:t>HARQ feedback enabled/disabled configuration</w:t>
            </w:r>
            <w:r w:rsidRPr="00E53AF2">
              <w:rPr>
                <w:lang w:eastAsia="zh-CN"/>
              </w:rPr>
              <w:t>.</w:t>
            </w:r>
          </w:p>
          <w:p w14:paraId="2E0906B1" w14:textId="77777777" w:rsidR="00F352AF" w:rsidRPr="002F48FB" w:rsidRDefault="00F352AF" w:rsidP="00F352AF">
            <w:pPr>
              <w:rPr>
                <w:lang w:eastAsia="x-none"/>
              </w:rPr>
            </w:pPr>
          </w:p>
          <w:p w14:paraId="2B528AEB" w14:textId="77777777" w:rsidR="00F352AF" w:rsidRPr="002F48FB" w:rsidRDefault="00F352AF" w:rsidP="00F352AF">
            <w:pPr>
              <w:rPr>
                <w:iCs/>
              </w:rPr>
            </w:pPr>
            <w:r w:rsidRPr="002B396A">
              <w:rPr>
                <w:iCs/>
                <w:highlight w:val="green"/>
              </w:rPr>
              <w:t>Agreement</w:t>
            </w:r>
          </w:p>
          <w:p w14:paraId="18A83250" w14:textId="77777777" w:rsidR="00F352AF" w:rsidRPr="00ED3606" w:rsidRDefault="00F352AF" w:rsidP="00F352AF">
            <w:pPr>
              <w:rPr>
                <w:rFonts w:eastAsia="DengXian"/>
                <w:lang w:eastAsia="zh-CN"/>
              </w:rPr>
            </w:pPr>
            <w:r w:rsidRPr="00ED3606">
              <w:rPr>
                <w:rFonts w:eastAsia="DengXian"/>
                <w:lang w:eastAsia="zh-CN"/>
              </w:rPr>
              <w:t xml:space="preserve">For DCI-based overridden mechanism/indication in single TB scheduled by DCI, </w:t>
            </w:r>
            <w:r w:rsidRPr="00ED3606">
              <w:rPr>
                <w:rFonts w:eastAsia="DengXian" w:hint="eastAsia"/>
                <w:lang w:eastAsia="zh-CN"/>
              </w:rPr>
              <w:t>d</w:t>
            </w:r>
            <w:r w:rsidRPr="00ED3606">
              <w:rPr>
                <w:rFonts w:eastAsia="DengXian"/>
                <w:lang w:eastAsia="zh-CN"/>
              </w:rPr>
              <w:t>own select one of the following alternatives based on the criteria DCI overhead, PDCCH monitoring/power consumption, HARQ timer, impact on scheduling flexibility, UE implementation complexity</w:t>
            </w:r>
          </w:p>
          <w:p w14:paraId="079EF1D8" w14:textId="77777777" w:rsidR="00F352AF" w:rsidRPr="00ED3606" w:rsidRDefault="00F352AF" w:rsidP="00F352AF">
            <w:pPr>
              <w:numPr>
                <w:ilvl w:val="0"/>
                <w:numId w:val="38"/>
              </w:numPr>
              <w:rPr>
                <w:rFonts w:eastAsia="DengXian"/>
                <w:lang w:eastAsia="zh-CN"/>
              </w:rPr>
            </w:pPr>
            <w:r w:rsidRPr="00ED3606">
              <w:rPr>
                <w:rFonts w:eastAsia="DengXian"/>
                <w:lang w:eastAsia="zh-CN"/>
              </w:rPr>
              <w:t xml:space="preserve">Alternative 1: </w:t>
            </w:r>
            <w:r>
              <w:rPr>
                <w:rFonts w:eastAsia="DengXian"/>
                <w:lang w:eastAsia="zh-CN"/>
              </w:rPr>
              <w:t xml:space="preserve">applies to </w:t>
            </w:r>
            <w:r w:rsidRPr="00ED3606">
              <w:rPr>
                <w:rFonts w:eastAsia="DengXian"/>
                <w:lang w:eastAsia="zh-CN"/>
              </w:rPr>
              <w:t>both semi-statically HARQ enabled and disabled processes</w:t>
            </w:r>
          </w:p>
          <w:p w14:paraId="77B0A995" w14:textId="77777777" w:rsidR="00F352AF" w:rsidRPr="00ED3606" w:rsidRDefault="00F352AF" w:rsidP="00F352AF">
            <w:pPr>
              <w:numPr>
                <w:ilvl w:val="0"/>
                <w:numId w:val="38"/>
              </w:numPr>
              <w:rPr>
                <w:rFonts w:eastAsia="DengXian"/>
                <w:lang w:eastAsia="zh-CN"/>
              </w:rPr>
            </w:pPr>
            <w:r w:rsidRPr="00ED3606">
              <w:rPr>
                <w:rFonts w:eastAsia="DengXian"/>
                <w:lang w:eastAsia="zh-CN"/>
              </w:rPr>
              <w:t>Alternative 2: only applied to semi-statically HARQ disabled processes</w:t>
            </w:r>
          </w:p>
          <w:p w14:paraId="4F66A939" w14:textId="77777777" w:rsidR="00F352AF" w:rsidRPr="00ED3606" w:rsidRDefault="00F352AF" w:rsidP="00F352AF">
            <w:pPr>
              <w:numPr>
                <w:ilvl w:val="0"/>
                <w:numId w:val="38"/>
              </w:numPr>
              <w:rPr>
                <w:rFonts w:eastAsia="DengXian"/>
                <w:lang w:eastAsia="zh-CN"/>
              </w:rPr>
            </w:pPr>
            <w:r w:rsidRPr="00ED3606">
              <w:rPr>
                <w:rFonts w:eastAsia="DengXian"/>
                <w:lang w:eastAsia="zh-CN"/>
              </w:rPr>
              <w:t>Alternative 3: only applied to semi-statically HARQ enabled processes</w:t>
            </w:r>
          </w:p>
          <w:p w14:paraId="3076BF5B" w14:textId="77777777" w:rsidR="00F352AF" w:rsidRDefault="00F352AF" w:rsidP="00F352AF">
            <w:pPr>
              <w:rPr>
                <w:lang w:eastAsia="x-none"/>
              </w:rPr>
            </w:pPr>
          </w:p>
          <w:p w14:paraId="0F903AED" w14:textId="77777777" w:rsidR="00864949" w:rsidRPr="00602475" w:rsidRDefault="00864949" w:rsidP="00864949">
            <w:pPr>
              <w:rPr>
                <w:highlight w:val="green"/>
                <w:lang w:eastAsia="zh-CN"/>
              </w:rPr>
            </w:pPr>
            <w:r w:rsidRPr="00602475">
              <w:rPr>
                <w:highlight w:val="green"/>
              </w:rPr>
              <w:t>Agreement</w:t>
            </w:r>
          </w:p>
          <w:p w14:paraId="2B31460E" w14:textId="77777777" w:rsidR="00864949" w:rsidRPr="00602475" w:rsidRDefault="00864949" w:rsidP="00864949">
            <w:r w:rsidRPr="00602475">
              <w:t>Confirm the following working assumption with the following update:</w:t>
            </w:r>
          </w:p>
          <w:p w14:paraId="1C594428" w14:textId="77777777" w:rsidR="00864949" w:rsidRPr="00832F29" w:rsidRDefault="00864949" w:rsidP="00864949">
            <w:pPr>
              <w:ind w:leftChars="100" w:left="200"/>
              <w:rPr>
                <w:iCs/>
                <w:lang w:eastAsia="zh-CN"/>
              </w:rPr>
            </w:pPr>
            <w:bookmarkStart w:id="0" w:name="_Hlk128662819"/>
            <w:r w:rsidRPr="00832F29">
              <w:rPr>
                <w:iCs/>
                <w:highlight w:val="darkYellow"/>
                <w:lang w:eastAsia="zh-CN"/>
              </w:rPr>
              <w:t>Working assumption</w:t>
            </w:r>
          </w:p>
          <w:p w14:paraId="2798676F" w14:textId="77777777" w:rsidR="00864949" w:rsidRPr="00832F29" w:rsidRDefault="00864949" w:rsidP="00864949">
            <w:pPr>
              <w:ind w:leftChars="100" w:left="200"/>
              <w:rPr>
                <w:rFonts w:eastAsia="Calibri"/>
                <w:iCs/>
                <w:sz w:val="18"/>
                <w:szCs w:val="18"/>
                <w:lang w:val="en-US"/>
              </w:rPr>
            </w:pPr>
            <w:r w:rsidRPr="00832F29">
              <w:rPr>
                <w:rFonts w:eastAsia="Calibri"/>
                <w:iCs/>
                <w:sz w:val="18"/>
                <w:szCs w:val="18"/>
                <w:lang w:val="en-US"/>
              </w:rPr>
              <w:t>For NB-IoT NTN and eMTC NTN for CE Mode B, to configure/indicate enabling/disabling of HARQ feedback for downlink transmission:</w:t>
            </w:r>
          </w:p>
          <w:p w14:paraId="1CC4C9F2" w14:textId="77777777" w:rsidR="00864949" w:rsidRPr="00832F29" w:rsidDel="002E4442" w:rsidRDefault="00864949" w:rsidP="00864949">
            <w:pPr>
              <w:numPr>
                <w:ilvl w:val="0"/>
                <w:numId w:val="37"/>
              </w:numPr>
              <w:snapToGrid w:val="0"/>
              <w:ind w:leftChars="310" w:left="1040"/>
              <w:rPr>
                <w:del w:id="1" w:author="Lenovo" w:date="2023-03-02T04:40:00Z"/>
                <w:iCs/>
                <w:sz w:val="18"/>
                <w:szCs w:val="18"/>
              </w:rPr>
            </w:pPr>
            <w:del w:id="2" w:author="Lenovo" w:date="2023-03-02T04:40:00Z">
              <w:r w:rsidRPr="00832F29" w:rsidDel="002E4442">
                <w:rPr>
                  <w:iCs/>
                  <w:sz w:val="18"/>
                  <w:szCs w:val="18"/>
                </w:rPr>
                <w:delText>Support Option 1 by default, and support Option 3 to override default configuration for corresponding transmission</w:delText>
              </w:r>
            </w:del>
          </w:p>
          <w:p w14:paraId="4483FA5E" w14:textId="77777777" w:rsidR="00864949" w:rsidRPr="00832F29" w:rsidRDefault="00864949" w:rsidP="00864949">
            <w:pPr>
              <w:numPr>
                <w:ilvl w:val="0"/>
                <w:numId w:val="37"/>
              </w:numPr>
              <w:snapToGrid w:val="0"/>
              <w:ind w:leftChars="310" w:left="1040"/>
              <w:rPr>
                <w:ins w:id="3" w:author="Lenovo" w:date="2023-03-02T04:40:00Z"/>
                <w:iCs/>
                <w:sz w:val="18"/>
                <w:szCs w:val="18"/>
              </w:rPr>
            </w:pPr>
            <w:ins w:id="4" w:author="Lenovo" w:date="2023-03-02T04:40:00Z">
              <w:r w:rsidRPr="00832F29">
                <w:rPr>
                  <w:iCs/>
                  <w:sz w:val="18"/>
                  <w:szCs w:val="18"/>
                </w:rPr>
                <w:t xml:space="preserve">Support Option 1 in case only per-HARQ </w:t>
              </w:r>
            </w:ins>
            <w:ins w:id="5" w:author="Lenovo" w:date="2023-03-02T15:15:00Z">
              <w:r w:rsidRPr="00832F29">
                <w:rPr>
                  <w:iCs/>
                  <w:sz w:val="18"/>
                  <w:szCs w:val="18"/>
                </w:rPr>
                <w:t xml:space="preserve">process </w:t>
              </w:r>
            </w:ins>
            <w:ins w:id="6" w:author="Lenovo" w:date="2023-03-02T04:40:00Z">
              <w:r w:rsidRPr="00832F29">
                <w:rPr>
                  <w:iCs/>
                  <w:sz w:val="18"/>
                  <w:szCs w:val="18"/>
                </w:rPr>
                <w:t xml:space="preserve">bitmap signaling is configured </w:t>
              </w:r>
            </w:ins>
          </w:p>
          <w:p w14:paraId="1628BD7F" w14:textId="77777777" w:rsidR="00864949" w:rsidRPr="00832F29" w:rsidRDefault="00864949" w:rsidP="00864949">
            <w:pPr>
              <w:numPr>
                <w:ilvl w:val="0"/>
                <w:numId w:val="37"/>
              </w:numPr>
              <w:snapToGrid w:val="0"/>
              <w:ind w:leftChars="310" w:left="1040"/>
              <w:rPr>
                <w:ins w:id="7" w:author="Lenovo" w:date="2023-03-02T04:40:00Z"/>
                <w:iCs/>
                <w:sz w:val="18"/>
                <w:szCs w:val="18"/>
              </w:rPr>
            </w:pPr>
            <w:ins w:id="8" w:author="Lenovo" w:date="2023-03-02T04:40:00Z">
              <w:r w:rsidRPr="00832F29">
                <w:rPr>
                  <w:iCs/>
                  <w:sz w:val="18"/>
                  <w:szCs w:val="18"/>
                </w:rPr>
                <w:t xml:space="preserve">Support Option 3 DCI direct indication of HARQ </w:t>
              </w:r>
            </w:ins>
            <w:ins w:id="9" w:author="Lenovo" w:date="2023-03-02T15:15:00Z">
              <w:r w:rsidRPr="00832F29">
                <w:rPr>
                  <w:iCs/>
                  <w:sz w:val="18"/>
                  <w:szCs w:val="18"/>
                </w:rPr>
                <w:t xml:space="preserve">feedback </w:t>
              </w:r>
            </w:ins>
            <w:ins w:id="10" w:author="Lenovo" w:date="2023-03-02T04:40:00Z">
              <w:r w:rsidRPr="00832F29">
                <w:rPr>
                  <w:iCs/>
                  <w:sz w:val="18"/>
                  <w:szCs w:val="18"/>
                </w:rPr>
                <w:t>enable/disable in case only DCI</w:t>
              </w:r>
            </w:ins>
            <w:ins w:id="11" w:author="Lenovo" w:date="2023-03-02T15:15:00Z">
              <w:r w:rsidRPr="00832F29">
                <w:rPr>
                  <w:iCs/>
                  <w:sz w:val="18"/>
                  <w:szCs w:val="18"/>
                </w:rPr>
                <w:t xml:space="preserve"> solution enabling/disabling</w:t>
              </w:r>
            </w:ins>
            <w:ins w:id="12" w:author="Lenovo" w:date="2023-03-02T04:40:00Z">
              <w:r w:rsidRPr="00832F29">
                <w:rPr>
                  <w:iCs/>
                  <w:sz w:val="18"/>
                  <w:szCs w:val="18"/>
                </w:rPr>
                <w:t xml:space="preserve"> signaling is configured</w:t>
              </w:r>
            </w:ins>
          </w:p>
          <w:p w14:paraId="33FA6058" w14:textId="77777777" w:rsidR="00864949" w:rsidRPr="00832F29" w:rsidRDefault="00864949" w:rsidP="00864949">
            <w:pPr>
              <w:numPr>
                <w:ilvl w:val="0"/>
                <w:numId w:val="37"/>
              </w:numPr>
              <w:snapToGrid w:val="0"/>
              <w:ind w:leftChars="310" w:left="1040"/>
              <w:rPr>
                <w:ins w:id="13" w:author="Lenovo" w:date="2023-03-02T04:40:00Z"/>
                <w:iCs/>
                <w:sz w:val="18"/>
                <w:szCs w:val="18"/>
              </w:rPr>
            </w:pPr>
            <w:ins w:id="14" w:author="Lenovo" w:date="2023-03-02T04:40:00Z">
              <w:r w:rsidRPr="00832F29">
                <w:rPr>
                  <w:iCs/>
                  <w:sz w:val="18"/>
                  <w:szCs w:val="18"/>
                </w:rPr>
                <w:t>Support Option 3 DCI indication to override Option 1 configuration for corresponding transmission in case both per-HARQ</w:t>
              </w:r>
            </w:ins>
            <w:ins w:id="15" w:author="Lenovo" w:date="2023-03-02T15:16:00Z">
              <w:r w:rsidRPr="00832F29">
                <w:rPr>
                  <w:iCs/>
                  <w:sz w:val="18"/>
                  <w:szCs w:val="18"/>
                </w:rPr>
                <w:t xml:space="preserve"> process</w:t>
              </w:r>
            </w:ins>
            <w:ins w:id="16" w:author="Lenovo" w:date="2023-03-02T04:40:00Z">
              <w:r w:rsidRPr="00832F29">
                <w:rPr>
                  <w:iCs/>
                  <w:sz w:val="18"/>
                  <w:szCs w:val="18"/>
                </w:rPr>
                <w:t xml:space="preserve"> bitmap and DCI</w:t>
              </w:r>
            </w:ins>
            <w:ins w:id="17" w:author="Lenovo" w:date="2023-03-02T15:16:00Z">
              <w:r w:rsidRPr="00832F29">
                <w:rPr>
                  <w:iCs/>
                  <w:sz w:val="18"/>
                  <w:szCs w:val="18"/>
                </w:rPr>
                <w:t xml:space="preserve"> solution enabling/di</w:t>
              </w:r>
            </w:ins>
            <w:ins w:id="18" w:author="Lenovo" w:date="2023-03-02T15:18:00Z">
              <w:r w:rsidRPr="00832F29">
                <w:rPr>
                  <w:iCs/>
                  <w:sz w:val="18"/>
                  <w:szCs w:val="18"/>
                </w:rPr>
                <w:t>s</w:t>
              </w:r>
            </w:ins>
            <w:ins w:id="19" w:author="Lenovo" w:date="2023-03-02T15:16:00Z">
              <w:r w:rsidRPr="00832F29">
                <w:rPr>
                  <w:iCs/>
                  <w:sz w:val="18"/>
                  <w:szCs w:val="18"/>
                </w:rPr>
                <w:t>abling</w:t>
              </w:r>
            </w:ins>
            <w:ins w:id="20" w:author="Lenovo" w:date="2023-03-02T04:40:00Z">
              <w:r w:rsidRPr="00832F29">
                <w:rPr>
                  <w:iCs/>
                  <w:sz w:val="18"/>
                  <w:szCs w:val="18"/>
                </w:rPr>
                <w:t xml:space="preserve"> signaling are configured</w:t>
              </w:r>
            </w:ins>
          </w:p>
          <w:p w14:paraId="274ED415" w14:textId="77777777" w:rsidR="00864949" w:rsidRPr="00832F29" w:rsidDel="002E4442" w:rsidRDefault="00864949" w:rsidP="00864949">
            <w:pPr>
              <w:numPr>
                <w:ilvl w:val="1"/>
                <w:numId w:val="37"/>
              </w:numPr>
              <w:snapToGrid w:val="0"/>
              <w:ind w:leftChars="457" w:left="1334"/>
              <w:rPr>
                <w:del w:id="21" w:author="Lenovo" w:date="2023-03-02T04:40:00Z"/>
                <w:iCs/>
                <w:sz w:val="18"/>
                <w:szCs w:val="18"/>
              </w:rPr>
            </w:pPr>
            <w:del w:id="22" w:author="Lenovo" w:date="2023-03-02T04:40:00Z">
              <w:r w:rsidRPr="00832F29" w:rsidDel="002E4442">
                <w:rPr>
                  <w:iCs/>
                  <w:sz w:val="18"/>
                  <w:szCs w:val="18"/>
                  <w:lang w:eastAsia="zh-CN"/>
                </w:rPr>
                <w:delText>Additional RRC signaling to enable Option 3</w:delText>
              </w:r>
            </w:del>
          </w:p>
          <w:p w14:paraId="162AE161" w14:textId="77777777" w:rsidR="00864949" w:rsidRPr="00832F29" w:rsidDel="002E4442" w:rsidRDefault="00864949" w:rsidP="00864949">
            <w:pPr>
              <w:numPr>
                <w:ilvl w:val="1"/>
                <w:numId w:val="37"/>
              </w:numPr>
              <w:snapToGrid w:val="0"/>
              <w:ind w:leftChars="457" w:left="1334"/>
              <w:rPr>
                <w:del w:id="23" w:author="Lenovo" w:date="2023-03-02T04:40:00Z"/>
                <w:iCs/>
                <w:sz w:val="18"/>
                <w:szCs w:val="18"/>
              </w:rPr>
            </w:pPr>
            <w:del w:id="24" w:author="Lenovo" w:date="2023-03-02T04:40:00Z">
              <w:r w:rsidRPr="00832F29" w:rsidDel="002E4442">
                <w:rPr>
                  <w:iCs/>
                  <w:sz w:val="18"/>
                  <w:szCs w:val="18"/>
                </w:rPr>
                <w:delText>If the bitmap for option 1 is not present and if option 3 is configured then the DCI directly indicates HARQ enable/disable. Option 3 can also be configured when the bitmap for option 1 is configured.</w:delText>
              </w:r>
            </w:del>
          </w:p>
          <w:p w14:paraId="0614FF1D" w14:textId="77777777" w:rsidR="00864949" w:rsidRPr="00832F29" w:rsidRDefault="00864949" w:rsidP="00864949">
            <w:pPr>
              <w:numPr>
                <w:ilvl w:val="1"/>
                <w:numId w:val="37"/>
              </w:numPr>
              <w:snapToGrid w:val="0"/>
              <w:ind w:leftChars="457" w:left="1334"/>
              <w:rPr>
                <w:iCs/>
                <w:sz w:val="18"/>
                <w:szCs w:val="18"/>
              </w:rPr>
            </w:pPr>
            <w:r w:rsidRPr="00832F29">
              <w:rPr>
                <w:iCs/>
                <w:sz w:val="18"/>
                <w:szCs w:val="18"/>
                <w:lang w:eastAsia="zh-CN"/>
              </w:rPr>
              <w:t xml:space="preserve">FFS #1: Option 3 DCI-based overridden mechanism is applied to both semi-statically HARQ </w:t>
            </w:r>
            <w:ins w:id="25" w:author="Lenovo" w:date="2023-03-02T15:16:00Z">
              <w:r w:rsidRPr="00832F29">
                <w:rPr>
                  <w:iCs/>
                  <w:sz w:val="18"/>
                  <w:szCs w:val="18"/>
                  <w:lang w:eastAsia="zh-CN"/>
                </w:rPr>
                <w:t xml:space="preserve">feedback </w:t>
              </w:r>
            </w:ins>
            <w:r w:rsidRPr="00832F29">
              <w:rPr>
                <w:iCs/>
                <w:sz w:val="18"/>
                <w:szCs w:val="18"/>
                <w:lang w:eastAsia="zh-CN"/>
              </w:rPr>
              <w:t xml:space="preserve">enabled and disabled processes or only applied to semi-statically HARQ </w:t>
            </w:r>
            <w:ins w:id="26" w:author="Lenovo" w:date="2023-03-02T15:16:00Z">
              <w:r w:rsidRPr="00832F29">
                <w:rPr>
                  <w:iCs/>
                  <w:sz w:val="18"/>
                  <w:szCs w:val="18"/>
                  <w:lang w:eastAsia="zh-CN"/>
                </w:rPr>
                <w:t xml:space="preserve">feedback </w:t>
              </w:r>
            </w:ins>
            <w:r w:rsidRPr="00832F29">
              <w:rPr>
                <w:iCs/>
                <w:sz w:val="18"/>
                <w:szCs w:val="18"/>
                <w:lang w:eastAsia="zh-CN"/>
              </w:rPr>
              <w:t xml:space="preserve">disabled processes or only applied to semi-statically HARQ </w:t>
            </w:r>
            <w:ins w:id="27" w:author="Lenovo" w:date="2023-03-02T15:16:00Z">
              <w:r w:rsidRPr="00832F29">
                <w:rPr>
                  <w:iCs/>
                  <w:sz w:val="18"/>
                  <w:szCs w:val="18"/>
                  <w:lang w:eastAsia="zh-CN"/>
                </w:rPr>
                <w:t xml:space="preserve">feedback </w:t>
              </w:r>
            </w:ins>
            <w:r w:rsidRPr="00832F29">
              <w:rPr>
                <w:iCs/>
                <w:sz w:val="18"/>
                <w:szCs w:val="18"/>
                <w:lang w:eastAsia="zh-CN"/>
              </w:rPr>
              <w:t>enabled processes.</w:t>
            </w:r>
          </w:p>
          <w:p w14:paraId="6E8BA9D7" w14:textId="77777777" w:rsidR="00864949" w:rsidRPr="00832F29" w:rsidRDefault="00864949" w:rsidP="00864949">
            <w:pPr>
              <w:numPr>
                <w:ilvl w:val="1"/>
                <w:numId w:val="37"/>
              </w:numPr>
              <w:snapToGrid w:val="0"/>
              <w:ind w:leftChars="457" w:left="1334"/>
              <w:rPr>
                <w:ins w:id="28" w:author="Lenovo" w:date="2023-03-02T04:43:00Z"/>
                <w:iCs/>
                <w:sz w:val="18"/>
                <w:szCs w:val="18"/>
              </w:rPr>
            </w:pPr>
            <w:r w:rsidRPr="00832F29">
              <w:rPr>
                <w:iCs/>
                <w:sz w:val="18"/>
                <w:szCs w:val="18"/>
                <w:lang w:eastAsia="zh-CN"/>
              </w:rPr>
              <w:t xml:space="preserve">FFS #2: whether/how to support Option 3 overriding </w:t>
            </w:r>
            <w:del w:id="29" w:author="Lenovo" w:date="2023-03-02T04:41:00Z">
              <w:r w:rsidRPr="00832F29" w:rsidDel="002E4442">
                <w:rPr>
                  <w:iCs/>
                  <w:sz w:val="18"/>
                  <w:szCs w:val="18"/>
                  <w:lang w:eastAsia="zh-CN"/>
                </w:rPr>
                <w:delText xml:space="preserve">default </w:delText>
              </w:r>
            </w:del>
            <w:ins w:id="30" w:author="Lenovo" w:date="2023-03-02T04:41:00Z">
              <w:r w:rsidRPr="00832F29">
                <w:rPr>
                  <w:iCs/>
                  <w:sz w:val="18"/>
                  <w:szCs w:val="18"/>
                  <w:lang w:eastAsia="zh-CN"/>
                </w:rPr>
                <w:t xml:space="preserve">Option 1 </w:t>
              </w:r>
            </w:ins>
            <w:r w:rsidRPr="00832F29">
              <w:rPr>
                <w:iCs/>
                <w:sz w:val="18"/>
                <w:szCs w:val="18"/>
                <w:lang w:eastAsia="zh-CN"/>
              </w:rPr>
              <w:t>configuration for corresponding transmission for multiple TBs scheduled by single DCI</w:t>
            </w:r>
          </w:p>
          <w:p w14:paraId="7EFF80AF" w14:textId="77777777" w:rsidR="00864949" w:rsidRPr="00832F29" w:rsidRDefault="00864949" w:rsidP="00864949">
            <w:pPr>
              <w:numPr>
                <w:ilvl w:val="1"/>
                <w:numId w:val="37"/>
              </w:numPr>
              <w:snapToGrid w:val="0"/>
              <w:ind w:leftChars="457" w:left="1334"/>
              <w:rPr>
                <w:ins w:id="31" w:author="Lenovo" w:date="2023-03-02T04:42:00Z"/>
                <w:iCs/>
                <w:sz w:val="18"/>
                <w:szCs w:val="18"/>
              </w:rPr>
            </w:pPr>
            <w:ins w:id="32" w:author="Lenovo" w:date="2023-03-02T04:42:00Z">
              <w:r w:rsidRPr="00832F29">
                <w:rPr>
                  <w:sz w:val="18"/>
                  <w:szCs w:val="18"/>
                </w:rPr>
                <w:t>FFS#3</w:t>
              </w:r>
              <w:r w:rsidRPr="00832F29">
                <w:rPr>
                  <w:sz w:val="18"/>
                  <w:szCs w:val="18"/>
                </w:rPr>
                <w:t>：</w:t>
              </w:r>
              <w:r w:rsidRPr="00832F29">
                <w:rPr>
                  <w:sz w:val="18"/>
                  <w:szCs w:val="18"/>
                </w:rPr>
                <w:t xml:space="preserve">Option 3 DCI-based overridden mechanism is DCI signaling to reverse the HARQ </w:t>
              </w:r>
            </w:ins>
            <w:ins w:id="33" w:author="Lenovo" w:date="2023-03-02T15:17:00Z">
              <w:r w:rsidRPr="00832F29">
                <w:rPr>
                  <w:sz w:val="18"/>
                  <w:szCs w:val="18"/>
                </w:rPr>
                <w:t xml:space="preserve">feedback </w:t>
              </w:r>
            </w:ins>
            <w:ins w:id="34" w:author="Lenovo" w:date="2023-03-02T04:42:00Z">
              <w:r w:rsidRPr="00832F29">
                <w:rPr>
                  <w:sz w:val="18"/>
                  <w:szCs w:val="18"/>
                </w:rPr>
                <w:t>enable/disable for the corresponding transmission from per-HARQ</w:t>
              </w:r>
            </w:ins>
            <w:ins w:id="35" w:author="Lenovo" w:date="2023-03-02T15:17:00Z">
              <w:r w:rsidRPr="00832F29">
                <w:rPr>
                  <w:sz w:val="18"/>
                  <w:szCs w:val="18"/>
                </w:rPr>
                <w:t xml:space="preserve"> process</w:t>
              </w:r>
            </w:ins>
            <w:ins w:id="36" w:author="Lenovo" w:date="2023-03-02T04:42:00Z">
              <w:r w:rsidRPr="00832F29">
                <w:rPr>
                  <w:sz w:val="18"/>
                  <w:szCs w:val="18"/>
                </w:rPr>
                <w:t xml:space="preserve"> RRC configuration or DCI signaling to directly indicate the HARQ </w:t>
              </w:r>
            </w:ins>
            <w:ins w:id="37" w:author="Lenovo" w:date="2023-03-02T15:17:00Z">
              <w:r w:rsidRPr="00832F29">
                <w:rPr>
                  <w:sz w:val="18"/>
                  <w:szCs w:val="18"/>
                </w:rPr>
                <w:t xml:space="preserve">feedback </w:t>
              </w:r>
            </w:ins>
            <w:ins w:id="38" w:author="Lenovo" w:date="2023-03-02T04:42:00Z">
              <w:r w:rsidRPr="00832F29">
                <w:rPr>
                  <w:sz w:val="18"/>
                  <w:szCs w:val="18"/>
                </w:rPr>
                <w:t xml:space="preserve">enable/disable for the corresponding transmission regardless of per-HARQ </w:t>
              </w:r>
            </w:ins>
            <w:ins w:id="39" w:author="Lenovo" w:date="2023-03-02T15:17:00Z">
              <w:r w:rsidRPr="00832F29">
                <w:rPr>
                  <w:sz w:val="18"/>
                  <w:szCs w:val="18"/>
                </w:rPr>
                <w:t xml:space="preserve">process </w:t>
              </w:r>
            </w:ins>
            <w:ins w:id="40" w:author="Lenovo" w:date="2023-03-02T04:42:00Z">
              <w:r w:rsidRPr="00832F29">
                <w:rPr>
                  <w:sz w:val="18"/>
                  <w:szCs w:val="18"/>
                </w:rPr>
                <w:t>RRC configuration.</w:t>
              </w:r>
            </w:ins>
          </w:p>
          <w:p w14:paraId="2AF8A2DA" w14:textId="77777777" w:rsidR="00864949" w:rsidRPr="00832F29" w:rsidRDefault="00864949" w:rsidP="00864949">
            <w:pPr>
              <w:ind w:leftChars="100" w:left="200"/>
              <w:rPr>
                <w:sz w:val="18"/>
                <w:szCs w:val="18"/>
              </w:rPr>
            </w:pPr>
            <w:ins w:id="41" w:author="Lenovo" w:date="2023-03-02T04:42:00Z">
              <w:r w:rsidRPr="00832F29">
                <w:rPr>
                  <w:sz w:val="18"/>
                  <w:szCs w:val="18"/>
                </w:rPr>
                <w:t>RAN1 strives to have a common design (in terms of DCI design, PDCCH monitoring, etc.) for “Option 3” and “Option 3 + Option 1”.</w:t>
              </w:r>
            </w:ins>
          </w:p>
          <w:p w14:paraId="1F8C409E" w14:textId="77777777" w:rsidR="00864949" w:rsidRPr="00832F29" w:rsidRDefault="00864949" w:rsidP="00864949">
            <w:pPr>
              <w:ind w:leftChars="100" w:left="200"/>
              <w:rPr>
                <w:iCs/>
                <w:sz w:val="18"/>
                <w:szCs w:val="18"/>
                <w:lang w:eastAsia="zh-CN"/>
              </w:rPr>
            </w:pPr>
            <w:r w:rsidRPr="00832F29">
              <w:rPr>
                <w:iCs/>
                <w:sz w:val="18"/>
                <w:szCs w:val="18"/>
                <w:lang w:eastAsia="zh-CN"/>
              </w:rPr>
              <w:t xml:space="preserve">For eMTC NTN, to configure/indicate enabling/disabling of </w:t>
            </w:r>
            <w:r w:rsidRPr="00832F29">
              <w:rPr>
                <w:iCs/>
                <w:sz w:val="18"/>
                <w:szCs w:val="18"/>
              </w:rPr>
              <w:t xml:space="preserve">HARQ feedback </w:t>
            </w:r>
            <w:r w:rsidRPr="00832F29">
              <w:rPr>
                <w:iCs/>
                <w:sz w:val="18"/>
                <w:szCs w:val="18"/>
                <w:lang w:eastAsia="zh-CN"/>
              </w:rPr>
              <w:t>for downlink transmission, take Option 1 for CE Mode A.</w:t>
            </w:r>
            <w:bookmarkEnd w:id="0"/>
          </w:p>
          <w:p w14:paraId="06BFAE2C" w14:textId="77777777" w:rsidR="00F352AF" w:rsidRPr="00602475" w:rsidRDefault="00F352AF" w:rsidP="00F352AF">
            <w:pPr>
              <w:rPr>
                <w:bCs/>
                <w:lang w:eastAsia="x-none"/>
              </w:rPr>
            </w:pPr>
          </w:p>
          <w:p w14:paraId="02899253" w14:textId="77777777" w:rsidR="00F352AF" w:rsidRPr="00602475" w:rsidRDefault="00F352AF" w:rsidP="00F352AF">
            <w:pPr>
              <w:rPr>
                <w:bCs/>
                <w:lang w:eastAsia="x-none"/>
              </w:rPr>
            </w:pPr>
            <w:r w:rsidRPr="00602475">
              <w:rPr>
                <w:bCs/>
                <w:highlight w:val="green"/>
                <w:lang w:eastAsia="x-none"/>
              </w:rPr>
              <w:t>Agreement</w:t>
            </w:r>
          </w:p>
          <w:p w14:paraId="72BF2070" w14:textId="77777777" w:rsidR="00F352AF" w:rsidRPr="00602475" w:rsidRDefault="00F352AF" w:rsidP="00F352AF">
            <w:r w:rsidRPr="00602475">
              <w:t>For DCI-based overridden/direct indication, down select one of the following based on the criteria DCI overhead, PDCCH monitoring</w:t>
            </w:r>
            <w:r w:rsidRPr="00602475">
              <w:rPr>
                <w:rFonts w:hint="eastAsia"/>
                <w:lang w:eastAsia="zh-CN"/>
              </w:rPr>
              <w:t xml:space="preserve"> behavior</w:t>
            </w:r>
            <w:r w:rsidRPr="00602475">
              <w:t>, impact on scheduling flexibility, UE implementation complexity, etc</w:t>
            </w:r>
          </w:p>
          <w:p w14:paraId="294C61ED" w14:textId="77777777" w:rsidR="00F352AF" w:rsidRPr="00602475" w:rsidRDefault="00F352AF" w:rsidP="00F352AF">
            <w:pPr>
              <w:numPr>
                <w:ilvl w:val="0"/>
                <w:numId w:val="38"/>
              </w:numPr>
              <w:rPr>
                <w:rFonts w:eastAsia="DengXian"/>
                <w:lang w:eastAsia="zh-CN"/>
              </w:rPr>
            </w:pPr>
            <w:r w:rsidRPr="00602475">
              <w:rPr>
                <w:rFonts w:eastAsia="DengXian"/>
                <w:lang w:eastAsia="zh-CN"/>
              </w:rPr>
              <w:t>Option 1: Indication by adding one field in DCI</w:t>
            </w:r>
          </w:p>
          <w:p w14:paraId="7255879A" w14:textId="77777777" w:rsidR="00F352AF" w:rsidRPr="00832F29" w:rsidRDefault="00F352AF" w:rsidP="00F352AF">
            <w:pPr>
              <w:numPr>
                <w:ilvl w:val="0"/>
                <w:numId w:val="38"/>
              </w:numPr>
              <w:rPr>
                <w:rFonts w:eastAsia="DengXian"/>
                <w:lang w:eastAsia="zh-CN"/>
              </w:rPr>
            </w:pPr>
            <w:r w:rsidRPr="00602475">
              <w:rPr>
                <w:rFonts w:eastAsia="DengXian"/>
                <w:lang w:eastAsia="zh-CN"/>
              </w:rPr>
              <w:t>Option 2: Indication by reusing/reinterpreting existing field in DCI</w:t>
            </w:r>
          </w:p>
          <w:p w14:paraId="794BAD31" w14:textId="77777777" w:rsidR="007D741B" w:rsidRDefault="007D741B" w:rsidP="00662C3B">
            <w:pPr>
              <w:rPr>
                <w:lang w:val="en-US"/>
              </w:rPr>
            </w:pPr>
          </w:p>
          <w:p w14:paraId="161B9678" w14:textId="77777777" w:rsidR="00374019" w:rsidRPr="00864949" w:rsidRDefault="00374019" w:rsidP="00662C3B">
            <w:pPr>
              <w:rPr>
                <w:b/>
                <w:bCs/>
                <w:lang w:eastAsia="x-none"/>
              </w:rPr>
            </w:pPr>
            <w:r w:rsidRPr="00864949">
              <w:rPr>
                <w:b/>
                <w:bCs/>
                <w:lang w:eastAsia="x-none"/>
              </w:rPr>
              <w:t>112bis-e :</w:t>
            </w:r>
          </w:p>
          <w:p w14:paraId="4175264E" w14:textId="77777777" w:rsidR="00AD743A" w:rsidRPr="007050B3" w:rsidRDefault="00AD743A" w:rsidP="00AD743A">
            <w:pPr>
              <w:tabs>
                <w:tab w:val="left" w:pos="1064"/>
              </w:tabs>
              <w:rPr>
                <w:bCs/>
                <w:highlight w:val="green"/>
                <w:lang w:eastAsia="x-none"/>
              </w:rPr>
            </w:pPr>
            <w:r w:rsidRPr="007050B3">
              <w:rPr>
                <w:rFonts w:hint="eastAsia"/>
                <w:bCs/>
                <w:highlight w:val="green"/>
                <w:lang w:eastAsia="x-none"/>
              </w:rPr>
              <w:t>Agreement</w:t>
            </w:r>
          </w:p>
          <w:p w14:paraId="7534F0EA" w14:textId="77777777" w:rsidR="00802CBB" w:rsidRPr="002A0B29" w:rsidRDefault="00802CBB" w:rsidP="00802CBB">
            <w:r w:rsidRPr="002A0B29">
              <w:t>For Option 3 DCI indication</w:t>
            </w:r>
            <w:r w:rsidRPr="00103FAB">
              <w:t>:</w:t>
            </w:r>
          </w:p>
          <w:p w14:paraId="0B0B3646" w14:textId="77777777" w:rsidR="00802CBB" w:rsidRPr="00EC3473" w:rsidRDefault="00802CBB" w:rsidP="00802CBB">
            <w:pPr>
              <w:numPr>
                <w:ilvl w:val="0"/>
                <w:numId w:val="41"/>
              </w:numPr>
              <w:snapToGrid w:val="0"/>
              <w:rPr>
                <w:szCs w:val="18"/>
                <w:lang w:val="en-US"/>
              </w:rPr>
            </w:pPr>
            <w:r w:rsidRPr="00EC3473">
              <w:rPr>
                <w:szCs w:val="18"/>
                <w:lang w:val="en-US"/>
              </w:rPr>
              <w:t>Option A: when both per-HARQ process bitmap and DCI solution enabling/disabling signaling are configured</w:t>
            </w:r>
          </w:p>
          <w:p w14:paraId="482DD93F" w14:textId="77777777" w:rsidR="00802CBB" w:rsidRPr="00EC3473" w:rsidRDefault="00802CBB" w:rsidP="00802CBB">
            <w:pPr>
              <w:numPr>
                <w:ilvl w:val="1"/>
                <w:numId w:val="41"/>
              </w:numPr>
              <w:snapToGrid w:val="0"/>
              <w:rPr>
                <w:szCs w:val="18"/>
                <w:lang w:val="en-US"/>
              </w:rPr>
            </w:pPr>
            <w:r w:rsidRPr="00EC3473">
              <w:rPr>
                <w:szCs w:val="18"/>
                <w:lang w:val="en-US"/>
              </w:rPr>
              <w:t>DCI-based overridden mechanism is DCI signaling to reverse the HARQ feedback enable/disable for the corresponding transmission from per-HARQ process RRC configuration</w:t>
            </w:r>
          </w:p>
          <w:p w14:paraId="21F41A1C" w14:textId="77777777" w:rsidR="00802CBB" w:rsidRPr="00EC3473" w:rsidRDefault="00802CBB" w:rsidP="00802CBB">
            <w:pPr>
              <w:numPr>
                <w:ilvl w:val="2"/>
                <w:numId w:val="41"/>
              </w:numPr>
              <w:snapToGrid w:val="0"/>
              <w:rPr>
                <w:szCs w:val="18"/>
                <w:lang w:val="en-US"/>
              </w:rPr>
            </w:pPr>
            <w:r w:rsidRPr="00EC3473">
              <w:rPr>
                <w:szCs w:val="18"/>
                <w:lang w:val="en-US"/>
              </w:rPr>
              <w:t>For single TB scheduled by DCI, the DCI based overridden indication is applied to one of the following options (to be down-selected):</w:t>
            </w:r>
          </w:p>
          <w:p w14:paraId="2C9A5DF1" w14:textId="77777777" w:rsidR="00802CBB" w:rsidRPr="00EC3473" w:rsidRDefault="00802CBB" w:rsidP="00802CBB">
            <w:pPr>
              <w:numPr>
                <w:ilvl w:val="3"/>
                <w:numId w:val="41"/>
              </w:numPr>
              <w:snapToGrid w:val="0"/>
              <w:rPr>
                <w:szCs w:val="18"/>
                <w:lang w:val="en-US"/>
              </w:rPr>
            </w:pPr>
            <w:r w:rsidRPr="00EC3473">
              <w:rPr>
                <w:szCs w:val="18"/>
                <w:lang w:val="en-US"/>
              </w:rPr>
              <w:t>Option A-1: only applied to semi-statically HARQ disabled processes</w:t>
            </w:r>
          </w:p>
          <w:p w14:paraId="3912C21D" w14:textId="77777777" w:rsidR="00802CBB" w:rsidRPr="00EC3473" w:rsidRDefault="00802CBB" w:rsidP="00802CBB">
            <w:pPr>
              <w:numPr>
                <w:ilvl w:val="3"/>
                <w:numId w:val="41"/>
              </w:numPr>
              <w:snapToGrid w:val="0"/>
              <w:rPr>
                <w:szCs w:val="18"/>
                <w:lang w:val="en-US"/>
              </w:rPr>
            </w:pPr>
            <w:r w:rsidRPr="00EC3473">
              <w:rPr>
                <w:szCs w:val="18"/>
                <w:lang w:val="en-US"/>
              </w:rPr>
              <w:t>Option A-4: applied to both semi-statically HARQ disabled and enabled processes</w:t>
            </w:r>
          </w:p>
          <w:p w14:paraId="1FADAB07" w14:textId="77777777" w:rsidR="00802CBB" w:rsidRPr="00EC3473" w:rsidRDefault="00802CBB" w:rsidP="00802CBB">
            <w:pPr>
              <w:numPr>
                <w:ilvl w:val="2"/>
                <w:numId w:val="41"/>
              </w:numPr>
              <w:snapToGrid w:val="0"/>
              <w:rPr>
                <w:szCs w:val="18"/>
                <w:lang w:val="en-US"/>
              </w:rPr>
            </w:pPr>
            <w:r w:rsidRPr="00EC3473">
              <w:rPr>
                <w:szCs w:val="18"/>
                <w:lang w:val="en-US"/>
              </w:rPr>
              <w:t>FFS for multiple TBs scheduled by single DCI</w:t>
            </w:r>
          </w:p>
          <w:p w14:paraId="6486F2DF" w14:textId="77777777" w:rsidR="00802CBB" w:rsidRPr="00EC3473" w:rsidRDefault="00802CBB" w:rsidP="00802CBB">
            <w:pPr>
              <w:numPr>
                <w:ilvl w:val="0"/>
                <w:numId w:val="41"/>
              </w:numPr>
              <w:snapToGrid w:val="0"/>
              <w:rPr>
                <w:bCs/>
                <w:iCs/>
                <w:lang w:val="en-US" w:eastAsia="x-none"/>
              </w:rPr>
            </w:pPr>
            <w:r w:rsidRPr="00EC3473">
              <w:rPr>
                <w:bCs/>
                <w:iCs/>
                <w:lang w:val="en-US" w:eastAsia="x-none"/>
              </w:rPr>
              <w:t>Option B: DCI-based HARQ enabling/disabling direct indication in case DCI solution enabling/disabling signaling is configured and per-HARQ process bitmap signaling is not configured (i.e. no bitmap is configured)</w:t>
            </w:r>
          </w:p>
          <w:p w14:paraId="28205238" w14:textId="77777777" w:rsidR="00802CBB" w:rsidRPr="00EC3473" w:rsidRDefault="00802CBB" w:rsidP="00802CBB">
            <w:pPr>
              <w:numPr>
                <w:ilvl w:val="1"/>
                <w:numId w:val="41"/>
              </w:numPr>
              <w:snapToGrid w:val="0"/>
              <w:rPr>
                <w:szCs w:val="18"/>
                <w:lang w:val="en-US"/>
              </w:rPr>
            </w:pPr>
            <w:r w:rsidRPr="00EC3473">
              <w:rPr>
                <w:szCs w:val="18"/>
                <w:lang w:val="en-US"/>
              </w:rPr>
              <w:t>DCI-based mechanism is DCI signaling to directly indicate the HARQ feedback enable/disable for the corresponding transmission</w:t>
            </w:r>
          </w:p>
          <w:p w14:paraId="7AFEF5D2" w14:textId="77777777" w:rsidR="00802CBB" w:rsidRPr="00EC3473" w:rsidRDefault="00802CBB" w:rsidP="00802CBB">
            <w:pPr>
              <w:numPr>
                <w:ilvl w:val="2"/>
                <w:numId w:val="41"/>
              </w:numPr>
              <w:snapToGrid w:val="0"/>
              <w:rPr>
                <w:szCs w:val="18"/>
                <w:lang w:val="en-US"/>
              </w:rPr>
            </w:pPr>
            <w:r w:rsidRPr="00EC3473">
              <w:rPr>
                <w:szCs w:val="18"/>
                <w:lang w:val="en-US"/>
              </w:rPr>
              <w:t>For single TB scheduled by DCI, DCI-based direct indication is applied to the scheduled TB</w:t>
            </w:r>
          </w:p>
          <w:p w14:paraId="2229846F" w14:textId="77777777" w:rsidR="00802CBB" w:rsidRPr="00EC3473" w:rsidRDefault="00802CBB" w:rsidP="00802CBB">
            <w:pPr>
              <w:numPr>
                <w:ilvl w:val="2"/>
                <w:numId w:val="41"/>
              </w:numPr>
              <w:snapToGrid w:val="0"/>
              <w:rPr>
                <w:szCs w:val="18"/>
                <w:lang w:val="en-US"/>
              </w:rPr>
            </w:pPr>
            <w:r w:rsidRPr="00EC3473">
              <w:rPr>
                <w:szCs w:val="18"/>
                <w:lang w:val="en-US"/>
              </w:rPr>
              <w:t>FFS for multiple TBs scheduled by single DCI</w:t>
            </w:r>
          </w:p>
          <w:p w14:paraId="387281C6" w14:textId="77777777" w:rsidR="00C649E1" w:rsidRPr="00EC3473" w:rsidRDefault="00C649E1" w:rsidP="00C649E1">
            <w:pPr>
              <w:rPr>
                <w:highlight w:val="green"/>
              </w:rPr>
            </w:pPr>
            <w:bookmarkStart w:id="42" w:name="_Hlk133492071"/>
            <w:r w:rsidRPr="00EC3473">
              <w:rPr>
                <w:rFonts w:hint="eastAsia"/>
                <w:highlight w:val="green"/>
              </w:rPr>
              <w:t>Agreement</w:t>
            </w:r>
          </w:p>
          <w:p w14:paraId="1BE96DDC" w14:textId="77777777" w:rsidR="00C649E1" w:rsidRPr="0055677D" w:rsidRDefault="00C649E1" w:rsidP="00C649E1">
            <w:r w:rsidRPr="0055677D">
              <w:t xml:space="preserve">For single TB scheduled by DCI, </w:t>
            </w:r>
            <w:r>
              <w:t>f</w:t>
            </w:r>
            <w:r w:rsidRPr="0055677D">
              <w:t>or DCI-based direct indication, down select one of the following based on the criteria DCI overhead, PDCCH monitoring behavior, impact on scheduling flexibility, UE implementation complexity, etc</w:t>
            </w:r>
          </w:p>
          <w:p w14:paraId="65285E19" w14:textId="77777777" w:rsidR="00C649E1" w:rsidRPr="00372FF6" w:rsidRDefault="00C649E1" w:rsidP="00C649E1">
            <w:pPr>
              <w:pStyle w:val="ListParagraph"/>
              <w:numPr>
                <w:ilvl w:val="0"/>
                <w:numId w:val="42"/>
              </w:numPr>
              <w:overflowPunct w:val="0"/>
              <w:autoSpaceDE w:val="0"/>
              <w:autoSpaceDN w:val="0"/>
              <w:adjustRightInd w:val="0"/>
              <w:spacing w:after="180"/>
              <w:contextualSpacing/>
              <w:textAlignment w:val="baseline"/>
              <w:rPr>
                <w:lang w:val="en-US"/>
              </w:rPr>
            </w:pPr>
            <w:r w:rsidRPr="00372FF6">
              <w:rPr>
                <w:lang w:val="en-US"/>
              </w:rPr>
              <w:t xml:space="preserve">Option 1: Indication by adding one field in DCI (e.g., 1-bit) </w:t>
            </w:r>
          </w:p>
          <w:p w14:paraId="58AEC25E"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Note: Other fields in DCI are the same as legacy.</w:t>
            </w:r>
          </w:p>
          <w:p w14:paraId="43636F75" w14:textId="77777777" w:rsidR="00C649E1" w:rsidRPr="00372FF6" w:rsidRDefault="00C649E1" w:rsidP="00C649E1">
            <w:pPr>
              <w:pStyle w:val="ListParagraph"/>
              <w:numPr>
                <w:ilvl w:val="0"/>
                <w:numId w:val="42"/>
              </w:numPr>
              <w:overflowPunct w:val="0"/>
              <w:autoSpaceDE w:val="0"/>
              <w:autoSpaceDN w:val="0"/>
              <w:adjustRightInd w:val="0"/>
              <w:spacing w:after="180"/>
              <w:contextualSpacing/>
              <w:textAlignment w:val="baseline"/>
              <w:rPr>
                <w:lang w:val="en-US"/>
              </w:rPr>
            </w:pPr>
            <w:r w:rsidRPr="00372FF6">
              <w:rPr>
                <w:lang w:val="en-US"/>
              </w:rPr>
              <w:t>Option 2: Indication by reusing/reinterpreting existing field in DCI</w:t>
            </w:r>
          </w:p>
          <w:p w14:paraId="58B7B724"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 xml:space="preserve">Option 2A: HARQ-ACK related field </w:t>
            </w:r>
          </w:p>
          <w:p w14:paraId="1AF9BF8A"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rPr>
                <w:lang w:val="en-US"/>
              </w:rPr>
            </w:pPr>
            <w:r w:rsidRPr="00372FF6">
              <w:rPr>
                <w:lang w:val="en-US"/>
              </w:rPr>
              <w:t>For eMTC CE mode B, one state of “HARQ-ACK resource offset” field in DCI format 6-1B is used for indication of HARQ feedback disabled, other states are used for indication of HARQ feedback enabled and corresponding HARQ-ACK resource.</w:t>
            </w:r>
          </w:p>
          <w:p w14:paraId="7A35D457"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val="en-US"/>
              </w:rPr>
            </w:pPr>
            <w:r w:rsidRPr="00372FF6">
              <w:rPr>
                <w:lang w:val="en-US"/>
              </w:rPr>
              <w:t>FFS: detailed state</w:t>
            </w:r>
          </w:p>
          <w:p w14:paraId="7E200B2F"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rPr>
                <w:lang w:val="en-US"/>
              </w:rPr>
            </w:pPr>
            <w:r w:rsidRPr="00372FF6">
              <w:rPr>
                <w:lang w:val="en-US"/>
              </w:rPr>
              <w:t>For NBIoT, one state of “HARQ-ACK resource” field in DCI format N1 is used for indication of HARQ feedback disabled, other states are used for indication of HARQ feedback enabled and corresponding HARQ-ACK resource.</w:t>
            </w:r>
          </w:p>
          <w:p w14:paraId="2E59F466"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t>FFS: detailed state</w:t>
            </w:r>
          </w:p>
          <w:p w14:paraId="4C01BD4D"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Option 2B: MCS or repetition number field</w:t>
            </w:r>
          </w:p>
          <w:p w14:paraId="79C8216A"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pPr>
            <w:r w:rsidRPr="00372FF6">
              <w:t xml:space="preserve">Reduce 1bit of </w:t>
            </w:r>
            <w:r w:rsidRPr="00372FF6">
              <w:rPr>
                <w:lang w:eastAsia="zh-CN"/>
              </w:rPr>
              <w:t>legacy</w:t>
            </w:r>
            <w:r w:rsidRPr="00372FF6">
              <w:t xml:space="preserve"> MCS or repetition number field and add 1bit new field in DCI format 6-1B </w:t>
            </w:r>
            <w:r w:rsidRPr="00372FF6">
              <w:rPr>
                <w:lang w:eastAsia="zh-CN"/>
              </w:rPr>
              <w:t>and</w:t>
            </w:r>
            <w:r w:rsidRPr="00372FF6">
              <w:t xml:space="preserve"> N1 to indicate the HARQ feedback enabl</w:t>
            </w:r>
            <w:r w:rsidRPr="00372FF6">
              <w:rPr>
                <w:lang w:eastAsia="zh-CN"/>
              </w:rPr>
              <w:t>ed</w:t>
            </w:r>
            <w:r w:rsidRPr="00372FF6">
              <w:t>/disabl</w:t>
            </w:r>
            <w:r w:rsidRPr="00372FF6">
              <w:rPr>
                <w:lang w:eastAsia="zh-CN"/>
              </w:rPr>
              <w:t>ed</w:t>
            </w:r>
          </w:p>
          <w:p w14:paraId="0DB6D5AC"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lastRenderedPageBreak/>
              <w:t>FFS: detailed for interpreting of the reduced MCS or repetition number field</w:t>
            </w:r>
          </w:p>
          <w:p w14:paraId="3A2FEC32"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Option 2C: HARQ-ACK related field v2</w:t>
            </w:r>
          </w:p>
          <w:p w14:paraId="5B85034B"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pPr>
            <w:r w:rsidRPr="00372FF6">
              <w:rPr>
                <w:lang w:eastAsia="zh-CN"/>
              </w:rPr>
              <w:t>For eMTC CE mode B, r</w:t>
            </w:r>
            <w:r w:rsidRPr="00372FF6">
              <w:t xml:space="preserve">educe 1bit of </w:t>
            </w:r>
            <w:r w:rsidRPr="00372FF6">
              <w:rPr>
                <w:lang w:eastAsia="zh-CN"/>
              </w:rPr>
              <w:t>legacy</w:t>
            </w:r>
            <w:r w:rsidRPr="00372FF6">
              <w:t xml:space="preserve"> </w:t>
            </w:r>
            <w:r w:rsidRPr="00372FF6">
              <w:rPr>
                <w:lang w:eastAsia="zh-CN"/>
              </w:rPr>
              <w:t>“</w:t>
            </w:r>
            <w:r w:rsidRPr="00372FF6">
              <w:t>HARQ-ACK resource offset</w:t>
            </w:r>
            <w:r w:rsidRPr="00372FF6">
              <w:rPr>
                <w:lang w:eastAsia="zh-CN"/>
              </w:rPr>
              <w:t>”</w:t>
            </w:r>
            <w:r w:rsidRPr="00372FF6">
              <w:t xml:space="preserve"> field and add 1bit new field in DCI format 6-1B to indicate the HARQ feedback enabl</w:t>
            </w:r>
            <w:r w:rsidRPr="00372FF6">
              <w:rPr>
                <w:lang w:eastAsia="zh-CN"/>
              </w:rPr>
              <w:t>ed</w:t>
            </w:r>
            <w:r w:rsidRPr="00372FF6">
              <w:t>/disabl</w:t>
            </w:r>
            <w:r w:rsidRPr="00372FF6">
              <w:rPr>
                <w:lang w:eastAsia="zh-CN"/>
              </w:rPr>
              <w:t>ed</w:t>
            </w:r>
          </w:p>
          <w:p w14:paraId="18DC38E1"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t>FFS: detailed for interpreting of the reduced “HARQ-ACK resource offset” field</w:t>
            </w:r>
          </w:p>
          <w:p w14:paraId="537EC10A" w14:textId="77777777" w:rsidR="00C649E1" w:rsidRPr="00372FF6" w:rsidRDefault="00C649E1" w:rsidP="00C649E1">
            <w:pPr>
              <w:pStyle w:val="ListParagraph"/>
              <w:numPr>
                <w:ilvl w:val="2"/>
                <w:numId w:val="42"/>
              </w:numPr>
              <w:overflowPunct w:val="0"/>
              <w:autoSpaceDE w:val="0"/>
              <w:autoSpaceDN w:val="0"/>
              <w:adjustRightInd w:val="0"/>
              <w:spacing w:after="180"/>
              <w:contextualSpacing/>
              <w:textAlignment w:val="baseline"/>
            </w:pPr>
            <w:r w:rsidRPr="00372FF6">
              <w:t xml:space="preserve">For NBIoT, </w:t>
            </w:r>
            <w:r w:rsidRPr="00372FF6">
              <w:rPr>
                <w:lang w:eastAsia="zh-CN"/>
              </w:rPr>
              <w:t>r</w:t>
            </w:r>
            <w:r w:rsidRPr="00372FF6">
              <w:t xml:space="preserve">educe 1bit of </w:t>
            </w:r>
            <w:r w:rsidRPr="00372FF6">
              <w:rPr>
                <w:lang w:eastAsia="zh-CN"/>
              </w:rPr>
              <w:t>legacy</w:t>
            </w:r>
            <w:r w:rsidRPr="00372FF6">
              <w:t xml:space="preserve"> </w:t>
            </w:r>
            <w:r w:rsidRPr="00372FF6">
              <w:rPr>
                <w:lang w:eastAsia="zh-CN"/>
              </w:rPr>
              <w:t>“</w:t>
            </w:r>
            <w:r w:rsidRPr="00372FF6">
              <w:t>HARQ-ACK resource</w:t>
            </w:r>
            <w:r w:rsidRPr="00372FF6">
              <w:rPr>
                <w:lang w:eastAsia="zh-CN"/>
              </w:rPr>
              <w:t>”</w:t>
            </w:r>
            <w:r w:rsidRPr="00372FF6">
              <w:t xml:space="preserve"> field and add 1bit new field in DCI format </w:t>
            </w:r>
            <w:r w:rsidRPr="00372FF6">
              <w:rPr>
                <w:lang w:eastAsia="zh-CN"/>
              </w:rPr>
              <w:t>N</w:t>
            </w:r>
            <w:r w:rsidRPr="00372FF6">
              <w:t>1 to indicate the HARQ feedback enabl</w:t>
            </w:r>
            <w:r w:rsidRPr="00372FF6">
              <w:rPr>
                <w:lang w:eastAsia="zh-CN"/>
              </w:rPr>
              <w:t>ed</w:t>
            </w:r>
            <w:r w:rsidRPr="00372FF6">
              <w:t>/disabl</w:t>
            </w:r>
            <w:r w:rsidRPr="00372FF6">
              <w:rPr>
                <w:lang w:eastAsia="zh-CN"/>
              </w:rPr>
              <w:t>ed</w:t>
            </w:r>
          </w:p>
          <w:p w14:paraId="40C08A67" w14:textId="77777777" w:rsidR="00C649E1" w:rsidRPr="00372FF6" w:rsidRDefault="00C649E1" w:rsidP="00C649E1">
            <w:pPr>
              <w:pStyle w:val="ListParagraph"/>
              <w:numPr>
                <w:ilvl w:val="3"/>
                <w:numId w:val="42"/>
              </w:numPr>
              <w:overflowPunct w:val="0"/>
              <w:autoSpaceDE w:val="0"/>
              <w:autoSpaceDN w:val="0"/>
              <w:adjustRightInd w:val="0"/>
              <w:spacing w:after="180"/>
              <w:contextualSpacing/>
              <w:textAlignment w:val="baseline"/>
              <w:rPr>
                <w:lang w:eastAsia="zh-CN"/>
              </w:rPr>
            </w:pPr>
            <w:r w:rsidRPr="00372FF6">
              <w:rPr>
                <w:lang w:eastAsia="zh-CN"/>
              </w:rPr>
              <w:t>FFS: detailed for interpreting of the reduced “HARQ-ACK resource” field</w:t>
            </w:r>
          </w:p>
          <w:p w14:paraId="358A6F3B" w14:textId="77777777" w:rsidR="00C649E1" w:rsidRPr="00372FF6" w:rsidRDefault="00C649E1" w:rsidP="00C649E1">
            <w:pPr>
              <w:pStyle w:val="ListParagraph"/>
              <w:numPr>
                <w:ilvl w:val="1"/>
                <w:numId w:val="42"/>
              </w:numPr>
              <w:overflowPunct w:val="0"/>
              <w:autoSpaceDE w:val="0"/>
              <w:autoSpaceDN w:val="0"/>
              <w:adjustRightInd w:val="0"/>
              <w:spacing w:after="180"/>
              <w:contextualSpacing/>
              <w:textAlignment w:val="baseline"/>
              <w:rPr>
                <w:lang w:val="en-US"/>
              </w:rPr>
            </w:pPr>
            <w:r w:rsidRPr="00372FF6">
              <w:rPr>
                <w:lang w:val="en-US"/>
              </w:rPr>
              <w:t>Option 2D: Other indication by reusing/reinterpreting existing field</w:t>
            </w:r>
          </w:p>
          <w:bookmarkEnd w:id="42"/>
          <w:p w14:paraId="4E949358" w14:textId="4DCB94E3" w:rsidR="00374019" w:rsidRPr="00864949" w:rsidRDefault="00374019" w:rsidP="00662C3B">
            <w:pPr>
              <w:rPr>
                <w:b/>
                <w:bCs/>
                <w:lang w:val="en-US"/>
              </w:rPr>
            </w:pPr>
          </w:p>
        </w:tc>
      </w:tr>
    </w:tbl>
    <w:p w14:paraId="0744E05B" w14:textId="77777777" w:rsidR="007D741B" w:rsidRPr="009B188E" w:rsidRDefault="007D741B" w:rsidP="00E06B61">
      <w:pPr>
        <w:jc w:val="both"/>
        <w:rPr>
          <w:rFonts w:asciiTheme="minorHAnsi" w:hAnsiTheme="minorHAnsi" w:cstheme="minorHAnsi"/>
        </w:rPr>
      </w:pPr>
    </w:p>
    <w:p w14:paraId="3D9A87E5" w14:textId="2ADAA9F5" w:rsidR="004316C0" w:rsidRPr="009B188E" w:rsidRDefault="00B64ACB" w:rsidP="00E06B61">
      <w:pPr>
        <w:jc w:val="both"/>
        <w:rPr>
          <w:rFonts w:asciiTheme="minorHAnsi" w:hAnsiTheme="minorHAnsi" w:cstheme="minorHAnsi"/>
          <w:lang w:val="en-US"/>
        </w:rPr>
      </w:pPr>
      <w:r w:rsidRPr="009B188E">
        <w:rPr>
          <w:rFonts w:asciiTheme="minorHAnsi" w:hAnsiTheme="minorHAnsi" w:cstheme="minorHAnsi"/>
          <w:lang w:val="en-US"/>
        </w:rPr>
        <w:t xml:space="preserve">In this contribution we </w:t>
      </w:r>
      <w:r w:rsidR="002A3125" w:rsidRPr="009B188E">
        <w:rPr>
          <w:rFonts w:asciiTheme="minorHAnsi" w:hAnsiTheme="minorHAnsi" w:cstheme="minorHAnsi"/>
          <w:lang w:val="en-US"/>
        </w:rPr>
        <w:t>elaborate</w:t>
      </w:r>
      <w:r w:rsidRPr="009B188E">
        <w:rPr>
          <w:rFonts w:asciiTheme="minorHAnsi" w:hAnsiTheme="minorHAnsi" w:cstheme="minorHAnsi"/>
          <w:lang w:val="en-US"/>
        </w:rPr>
        <w:t xml:space="preserve"> the </w:t>
      </w:r>
      <w:r w:rsidR="00523801" w:rsidRPr="009B188E">
        <w:rPr>
          <w:rFonts w:asciiTheme="minorHAnsi" w:hAnsiTheme="minorHAnsi" w:cstheme="minorHAnsi"/>
          <w:lang w:val="en-US"/>
        </w:rPr>
        <w:t>potential impact.</w:t>
      </w:r>
    </w:p>
    <w:p w14:paraId="552A99B5" w14:textId="22B0A1DD" w:rsidR="0030215B" w:rsidRPr="009B188E" w:rsidRDefault="0039482C" w:rsidP="0030215B">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9B188E">
        <w:rPr>
          <w:rFonts w:asciiTheme="minorHAnsi" w:hAnsiTheme="minorHAnsi" w:cstheme="minorHAnsi"/>
        </w:rPr>
        <w:t>Background</w:t>
      </w:r>
    </w:p>
    <w:p w14:paraId="5E579017" w14:textId="7A46484A" w:rsidR="0030215B" w:rsidRPr="009B188E" w:rsidRDefault="0030215B" w:rsidP="0030215B">
      <w:pPr>
        <w:pStyle w:val="Heading2"/>
        <w:rPr>
          <w:rStyle w:val="Emphasis"/>
          <w:rFonts w:asciiTheme="minorHAnsi" w:eastAsia="Times New Roman" w:hAnsiTheme="minorHAnsi" w:cstheme="minorHAnsi"/>
          <w:i w:val="0"/>
        </w:rPr>
      </w:pPr>
      <w:r w:rsidRPr="009B188E">
        <w:rPr>
          <w:rStyle w:val="Emphasis"/>
          <w:rFonts w:asciiTheme="minorHAnsi" w:hAnsiTheme="minorHAnsi" w:cstheme="minorHAnsi"/>
          <w:i w:val="0"/>
          <w:iCs/>
        </w:rPr>
        <w:t>2.1</w:t>
      </w:r>
      <w:r w:rsidRPr="009B188E">
        <w:rPr>
          <w:rStyle w:val="Emphasis"/>
          <w:rFonts w:asciiTheme="minorHAnsi" w:hAnsiTheme="minorHAnsi" w:cstheme="minorHAnsi"/>
          <w:i w:val="0"/>
          <w:iCs/>
        </w:rPr>
        <w:tab/>
        <w:t>Disabled</w:t>
      </w:r>
      <w:r w:rsidRPr="009B188E">
        <w:rPr>
          <w:rStyle w:val="Emphasis"/>
          <w:rFonts w:asciiTheme="minorHAnsi" w:eastAsia="Times New Roman" w:hAnsiTheme="minorHAnsi" w:cstheme="minorHAnsi"/>
          <w:i w:val="0"/>
          <w:iCs/>
        </w:rPr>
        <w:t xml:space="preserve"> HARQ feedback in Rel-17 NR NTN</w:t>
      </w:r>
    </w:p>
    <w:p w14:paraId="6DF6928D" w14:textId="603FAC4D" w:rsidR="0039482C" w:rsidRPr="009B188E" w:rsidRDefault="0039482C" w:rsidP="0039482C">
      <w:pPr>
        <w:rPr>
          <w:rFonts w:asciiTheme="minorHAnsi" w:hAnsiTheme="minorHAnsi" w:cstheme="minorHAnsi"/>
        </w:rPr>
      </w:pPr>
    </w:p>
    <w:p w14:paraId="100DA157"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Configuration of HARQ characteristics per HARQ process ID</w:t>
      </w:r>
    </w:p>
    <w:p w14:paraId="75F34E75"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t>A UE may be semi-statically configured via RRC to apply a specific HARQ behaviour to a set of HARQ process IDs. This configuration is per serving cell, and can be optionally configured for both UL and DL HARQ processes via the following optional configurations:</w:t>
      </w:r>
    </w:p>
    <w:p w14:paraId="1215E621" w14:textId="77777777" w:rsidR="00E53286" w:rsidRPr="001F059A" w:rsidRDefault="00E53286" w:rsidP="00E53286">
      <w:pPr>
        <w:rPr>
          <w:rFonts w:asciiTheme="minorHAnsi" w:hAnsiTheme="minorHAnsi" w:cstheme="minorHAnsi"/>
        </w:rPr>
      </w:pPr>
    </w:p>
    <w:p w14:paraId="5B68CDED" w14:textId="61520C42" w:rsidR="000C5157" w:rsidRPr="001F059A" w:rsidRDefault="00E53286" w:rsidP="00333702">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downlinkHARQ-feedbackDisabled</w:t>
      </w:r>
      <w:r w:rsidRPr="001F059A">
        <w:rPr>
          <w:rFonts w:asciiTheme="minorHAnsi" w:hAnsiTheme="minorHAnsi" w:cstheme="minorHAnsi"/>
          <w:sz w:val="20"/>
          <w:szCs w:val="20"/>
        </w:rPr>
        <w:t>: configured per HARQ process ID, and indicates whether DL HARQ feedback is enabled or disabled.</w:t>
      </w:r>
    </w:p>
    <w:p w14:paraId="45825533" w14:textId="77777777" w:rsidR="000C5157" w:rsidRPr="001F059A" w:rsidRDefault="000C5157" w:rsidP="000C5157">
      <w:pPr>
        <w:pStyle w:val="ListParagraph"/>
        <w:ind w:left="1080"/>
        <w:rPr>
          <w:rFonts w:asciiTheme="minorHAnsi" w:hAnsiTheme="minorHAnsi" w:cstheme="minorHAnsi"/>
          <w:sz w:val="20"/>
          <w:szCs w:val="20"/>
        </w:rPr>
      </w:pPr>
    </w:p>
    <w:p w14:paraId="2FDBD42B" w14:textId="244C3673" w:rsidR="000C5157" w:rsidRPr="001F059A" w:rsidRDefault="00E53286" w:rsidP="00D74190">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uplinkHARQ-Mode</w:t>
      </w:r>
      <w:r w:rsidRPr="001F059A">
        <w:rPr>
          <w:rFonts w:asciiTheme="minorHAnsi" w:hAnsiTheme="minorHAnsi" w:cstheme="minorHAnsi"/>
          <w:sz w:val="20"/>
          <w:szCs w:val="20"/>
        </w:rPr>
        <w:t xml:space="preserve">: Configured per HARQ process ID, and indicates whether an UL HARQ process </w:t>
      </w:r>
      <w:r w:rsidR="00F91C3C" w:rsidRPr="001F059A">
        <w:rPr>
          <w:rFonts w:asciiTheme="minorHAnsi" w:hAnsiTheme="minorHAnsi" w:cstheme="minorHAnsi"/>
          <w:sz w:val="20"/>
          <w:szCs w:val="20"/>
        </w:rPr>
        <w:t>uses</w:t>
      </w:r>
      <w:r w:rsidRPr="001F059A">
        <w:rPr>
          <w:rFonts w:asciiTheme="minorHAnsi" w:hAnsiTheme="minorHAnsi" w:cstheme="minorHAnsi"/>
          <w:sz w:val="20"/>
          <w:szCs w:val="20"/>
        </w:rPr>
        <w:t xml:space="preserve"> </w:t>
      </w:r>
      <w:r w:rsidRPr="001F059A">
        <w:rPr>
          <w:rFonts w:asciiTheme="minorHAnsi" w:hAnsiTheme="minorHAnsi" w:cstheme="minorHAnsi"/>
          <w:i/>
          <w:iCs/>
          <w:sz w:val="20"/>
          <w:szCs w:val="20"/>
        </w:rPr>
        <w:t>HARQModeA</w:t>
      </w:r>
      <w:r w:rsidRPr="001F059A">
        <w:rPr>
          <w:rFonts w:asciiTheme="minorHAnsi" w:hAnsiTheme="minorHAnsi" w:cstheme="minorHAnsi"/>
          <w:sz w:val="20"/>
          <w:szCs w:val="20"/>
        </w:rPr>
        <w:t xml:space="preserve"> or </w:t>
      </w:r>
      <w:r w:rsidRPr="001F059A">
        <w:rPr>
          <w:rFonts w:asciiTheme="minorHAnsi" w:hAnsiTheme="minorHAnsi" w:cstheme="minorHAnsi"/>
          <w:i/>
          <w:iCs/>
          <w:sz w:val="20"/>
          <w:szCs w:val="20"/>
        </w:rPr>
        <w:t>HARQmodeB</w:t>
      </w:r>
      <w:r w:rsidRPr="001F059A">
        <w:rPr>
          <w:rFonts w:asciiTheme="minorHAnsi" w:hAnsiTheme="minorHAnsi" w:cstheme="minorHAnsi"/>
          <w:sz w:val="20"/>
          <w:szCs w:val="20"/>
        </w:rPr>
        <w:t xml:space="preserve">. </w:t>
      </w:r>
    </w:p>
    <w:p w14:paraId="05B7BCE8" w14:textId="395FEB8A" w:rsidR="00E53286" w:rsidRPr="001F059A" w:rsidRDefault="00E53286" w:rsidP="000C5157">
      <w:pPr>
        <w:pStyle w:val="ListParagraph"/>
        <w:numPr>
          <w:ilvl w:val="1"/>
          <w:numId w:val="24"/>
        </w:numPr>
        <w:rPr>
          <w:rFonts w:asciiTheme="minorHAnsi" w:hAnsiTheme="minorHAnsi" w:cstheme="minorHAnsi"/>
          <w:sz w:val="20"/>
          <w:szCs w:val="20"/>
        </w:rPr>
      </w:pPr>
      <w:r w:rsidRPr="001F059A">
        <w:rPr>
          <w:rFonts w:asciiTheme="minorHAnsi" w:hAnsiTheme="minorHAnsi" w:cstheme="minorHAnsi"/>
          <w:sz w:val="20"/>
          <w:szCs w:val="20"/>
        </w:rPr>
        <w:t xml:space="preserve">RAN2 understanding is that </w:t>
      </w:r>
      <w:r w:rsidRPr="001F059A">
        <w:rPr>
          <w:rFonts w:asciiTheme="minorHAnsi" w:hAnsiTheme="minorHAnsi" w:cstheme="minorHAnsi"/>
          <w:i/>
          <w:iCs/>
          <w:sz w:val="20"/>
          <w:szCs w:val="20"/>
        </w:rPr>
        <w:t>HARQmodeA</w:t>
      </w:r>
      <w:r w:rsidRPr="001F059A">
        <w:rPr>
          <w:rFonts w:asciiTheme="minorHAnsi" w:hAnsiTheme="minorHAnsi" w:cstheme="minorHAnsi"/>
          <w:sz w:val="20"/>
          <w:szCs w:val="20"/>
        </w:rPr>
        <w:t xml:space="preserve"> best applies to transmissions with UL HARQ retransmission enabled, and </w:t>
      </w:r>
      <w:r w:rsidRPr="001F059A">
        <w:rPr>
          <w:rFonts w:asciiTheme="minorHAnsi" w:hAnsiTheme="minorHAnsi" w:cstheme="minorHAnsi"/>
          <w:i/>
          <w:iCs/>
          <w:sz w:val="20"/>
          <w:szCs w:val="20"/>
        </w:rPr>
        <w:t>HARQmodeB</w:t>
      </w:r>
      <w:r w:rsidRPr="001F059A">
        <w:rPr>
          <w:rFonts w:asciiTheme="minorHAnsi" w:hAnsiTheme="minorHAnsi" w:cstheme="minorHAnsi"/>
          <w:sz w:val="20"/>
          <w:szCs w:val="20"/>
        </w:rPr>
        <w:t xml:space="preserve"> best applies to transmissions with UL HARQ retransmission disabled or with blind UL retransmission.</w:t>
      </w:r>
    </w:p>
    <w:p w14:paraId="74D6D523" w14:textId="77777777" w:rsidR="00E53286" w:rsidRPr="001F059A" w:rsidRDefault="00E53286" w:rsidP="00E53286">
      <w:pPr>
        <w:rPr>
          <w:rFonts w:asciiTheme="minorHAnsi" w:hAnsiTheme="minorHAnsi" w:cstheme="minorHAnsi"/>
        </w:rPr>
      </w:pPr>
    </w:p>
    <w:p w14:paraId="70BB9D24" w14:textId="77777777" w:rsidR="00E53286" w:rsidRPr="001F059A" w:rsidRDefault="00E53286" w:rsidP="00E53286">
      <w:pPr>
        <w:rPr>
          <w:rFonts w:asciiTheme="minorHAnsi" w:hAnsiTheme="minorHAnsi" w:cstheme="minorHAnsi"/>
          <w:b/>
          <w:bCs/>
          <w:u w:val="single"/>
        </w:rPr>
      </w:pPr>
      <w:r w:rsidRPr="001F059A">
        <w:rPr>
          <w:rFonts w:asciiTheme="minorHAnsi" w:hAnsiTheme="minorHAnsi" w:cstheme="minorHAnsi"/>
          <w:b/>
          <w:bCs/>
          <w:u w:val="single"/>
        </w:rPr>
        <w:t>HARQ-based LCP restriction</w:t>
      </w:r>
    </w:p>
    <w:p w14:paraId="688870FA" w14:textId="77777777" w:rsidR="00E53286" w:rsidRPr="001F059A" w:rsidRDefault="00E53286" w:rsidP="00E53286">
      <w:pPr>
        <w:rPr>
          <w:rFonts w:asciiTheme="minorHAnsi" w:hAnsiTheme="minorHAnsi" w:cstheme="minorHAnsi"/>
        </w:rPr>
      </w:pPr>
      <w:r w:rsidRPr="001F059A">
        <w:rPr>
          <w:rFonts w:asciiTheme="minorHAnsi" w:hAnsiTheme="minorHAnsi" w:cstheme="minorHAnsi"/>
        </w:rPr>
        <w:t xml:space="preserve">A UE may be configured to apply an LCP restriction based on the UL HARQ mode configured for the HARQ process ID an UL grant is assigned to. UE behaviour is specified via two optional RRC configurations: </w:t>
      </w:r>
    </w:p>
    <w:p w14:paraId="55630D3F" w14:textId="77777777" w:rsidR="00E53286" w:rsidRPr="001F059A" w:rsidRDefault="00E53286" w:rsidP="00E53286">
      <w:pPr>
        <w:rPr>
          <w:rFonts w:asciiTheme="minorHAnsi" w:hAnsiTheme="minorHAnsi" w:cstheme="minorHAnsi"/>
        </w:rPr>
      </w:pPr>
    </w:p>
    <w:p w14:paraId="54000F57" w14:textId="10F5301F" w:rsidR="00E53286" w:rsidRPr="001F059A" w:rsidRDefault="00E53286" w:rsidP="00D74190">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uplinkHARQ-Mode</w:t>
      </w:r>
      <w:r w:rsidRPr="001F059A">
        <w:rPr>
          <w:rFonts w:asciiTheme="minorHAnsi" w:hAnsiTheme="minorHAnsi" w:cstheme="minorHAnsi"/>
          <w:sz w:val="20"/>
          <w:szCs w:val="20"/>
        </w:rPr>
        <w:t xml:space="preserve">, which configures each HARQ process ID as either </w:t>
      </w:r>
      <w:r w:rsidRPr="001F059A">
        <w:rPr>
          <w:rFonts w:asciiTheme="minorHAnsi" w:hAnsiTheme="minorHAnsi" w:cstheme="minorHAnsi"/>
          <w:i/>
          <w:iCs/>
          <w:sz w:val="20"/>
          <w:szCs w:val="20"/>
        </w:rPr>
        <w:t>HARQModeA</w:t>
      </w:r>
      <w:r w:rsidRPr="001F059A">
        <w:rPr>
          <w:rFonts w:asciiTheme="minorHAnsi" w:hAnsiTheme="minorHAnsi" w:cstheme="minorHAnsi"/>
          <w:sz w:val="20"/>
          <w:szCs w:val="20"/>
        </w:rPr>
        <w:t xml:space="preserve"> or </w:t>
      </w:r>
      <w:r w:rsidRPr="001F059A">
        <w:rPr>
          <w:rFonts w:asciiTheme="minorHAnsi" w:hAnsiTheme="minorHAnsi" w:cstheme="minorHAnsi"/>
          <w:i/>
          <w:iCs/>
          <w:sz w:val="20"/>
          <w:szCs w:val="20"/>
        </w:rPr>
        <w:t>HARQModeB</w:t>
      </w:r>
      <w:r w:rsidRPr="001F059A">
        <w:rPr>
          <w:rFonts w:asciiTheme="minorHAnsi" w:hAnsiTheme="minorHAnsi" w:cstheme="minorHAnsi"/>
          <w:sz w:val="20"/>
          <w:szCs w:val="20"/>
        </w:rPr>
        <w:t xml:space="preserve">, and; </w:t>
      </w:r>
    </w:p>
    <w:p w14:paraId="21595433" w14:textId="47052F6F" w:rsidR="00E53286" w:rsidRPr="001F059A" w:rsidRDefault="00E53286" w:rsidP="00D74190">
      <w:pPr>
        <w:pStyle w:val="ListParagraph"/>
        <w:numPr>
          <w:ilvl w:val="0"/>
          <w:numId w:val="24"/>
        </w:numPr>
        <w:rPr>
          <w:rFonts w:asciiTheme="minorHAnsi" w:hAnsiTheme="minorHAnsi" w:cstheme="minorHAnsi"/>
          <w:sz w:val="20"/>
          <w:szCs w:val="20"/>
        </w:rPr>
      </w:pPr>
      <w:r w:rsidRPr="001F059A">
        <w:rPr>
          <w:rFonts w:asciiTheme="minorHAnsi" w:hAnsiTheme="minorHAnsi" w:cstheme="minorHAnsi"/>
          <w:i/>
          <w:iCs/>
          <w:sz w:val="20"/>
          <w:szCs w:val="20"/>
        </w:rPr>
        <w:t>allowedHARQ-Mode</w:t>
      </w:r>
      <w:r w:rsidRPr="001F059A">
        <w:rPr>
          <w:rFonts w:asciiTheme="minorHAnsi" w:hAnsiTheme="minorHAnsi" w:cstheme="minorHAnsi"/>
          <w:sz w:val="20"/>
          <w:szCs w:val="20"/>
        </w:rPr>
        <w:t>, which is configured per logical channel and sets the allowed HARQ mode of a HARQ process mapped to this logical channel.</w:t>
      </w:r>
    </w:p>
    <w:p w14:paraId="692E93EE" w14:textId="77777777" w:rsidR="00D74190" w:rsidRPr="001F059A" w:rsidRDefault="00D74190" w:rsidP="00D74190">
      <w:pPr>
        <w:ind w:left="360"/>
        <w:rPr>
          <w:rFonts w:asciiTheme="minorHAnsi" w:hAnsiTheme="minorHAnsi" w:cstheme="minorHAnsi"/>
        </w:rPr>
      </w:pPr>
    </w:p>
    <w:p w14:paraId="0831DD34" w14:textId="7AFFE8F6" w:rsidR="00E53286" w:rsidRPr="001F059A" w:rsidRDefault="00E53286" w:rsidP="00E53286">
      <w:pPr>
        <w:rPr>
          <w:rFonts w:asciiTheme="minorHAnsi" w:hAnsiTheme="minorHAnsi" w:cstheme="minorHAnsi"/>
        </w:rPr>
      </w:pPr>
      <w:r w:rsidRPr="001F059A">
        <w:rPr>
          <w:rFonts w:asciiTheme="minorHAnsi" w:hAnsiTheme="minorHAnsi" w:cstheme="minorHAnsi"/>
        </w:rPr>
        <w:t xml:space="preserve">Upon reception of a new UL grant, the UE will determine if </w:t>
      </w:r>
      <w:r w:rsidRPr="001F059A">
        <w:rPr>
          <w:rFonts w:asciiTheme="minorHAnsi" w:hAnsiTheme="minorHAnsi" w:cstheme="minorHAnsi"/>
          <w:i/>
          <w:iCs/>
        </w:rPr>
        <w:t>allowedHARQ-mode</w:t>
      </w:r>
      <w:r w:rsidRPr="001F059A">
        <w:rPr>
          <w:rFonts w:asciiTheme="minorHAnsi" w:hAnsiTheme="minorHAnsi" w:cstheme="minorHAnsi"/>
        </w:rPr>
        <w:t xml:space="preserve"> is configured for this LCH, and if a HARQ Mode has been configured for the HARQ process the UL grant is assigned to. If both are configured and the LCH is allowed to be mapped to the HARQ mode, the restriction is satisfied and data from this logical channel may be mapped to the UL grant. If either </w:t>
      </w:r>
      <w:r w:rsidRPr="001F059A">
        <w:rPr>
          <w:rFonts w:asciiTheme="minorHAnsi" w:hAnsiTheme="minorHAnsi" w:cstheme="minorHAnsi"/>
          <w:i/>
          <w:iCs/>
        </w:rPr>
        <w:t>uplinkHARQ-Mode</w:t>
      </w:r>
      <w:r w:rsidRPr="001F059A">
        <w:rPr>
          <w:rFonts w:asciiTheme="minorHAnsi" w:hAnsiTheme="minorHAnsi" w:cstheme="minorHAnsi"/>
        </w:rPr>
        <w:t xml:space="preserve"> or </w:t>
      </w:r>
      <w:r w:rsidRPr="001F059A">
        <w:rPr>
          <w:rFonts w:asciiTheme="minorHAnsi" w:hAnsiTheme="minorHAnsi" w:cstheme="minorHAnsi"/>
          <w:i/>
          <w:iCs/>
        </w:rPr>
        <w:t>allowedHARQ-Mode</w:t>
      </w:r>
      <w:r w:rsidRPr="001F059A">
        <w:rPr>
          <w:rFonts w:asciiTheme="minorHAnsi" w:hAnsiTheme="minorHAnsi" w:cstheme="minorHAnsi"/>
        </w:rPr>
        <w:t xml:space="preserve"> are not configured, the UE may map this logical channel to any HARQ process.</w:t>
      </w:r>
    </w:p>
    <w:p w14:paraId="48D6999C" w14:textId="6BCFC518" w:rsidR="00B77EE6" w:rsidRPr="001F059A" w:rsidRDefault="00B77EE6" w:rsidP="00486FBF">
      <w:pPr>
        <w:rPr>
          <w:rFonts w:asciiTheme="minorHAnsi" w:hAnsiTheme="minorHAnsi" w:cstheme="minorHAnsi"/>
        </w:rPr>
      </w:pPr>
    </w:p>
    <w:p w14:paraId="6E4FD632" w14:textId="77777777" w:rsidR="00B77EE6" w:rsidRPr="001F059A" w:rsidRDefault="00B77EE6" w:rsidP="00B77EE6">
      <w:pPr>
        <w:rPr>
          <w:rFonts w:asciiTheme="minorHAnsi" w:hAnsiTheme="minorHAnsi" w:cstheme="minorHAnsi"/>
          <w:b/>
          <w:bCs/>
          <w:u w:val="single"/>
          <w:lang w:val="en-US"/>
        </w:rPr>
      </w:pPr>
      <w:r w:rsidRPr="001F059A">
        <w:rPr>
          <w:rFonts w:asciiTheme="minorHAnsi" w:hAnsiTheme="minorHAnsi" w:cstheme="minorHAnsi"/>
          <w:b/>
          <w:bCs/>
          <w:u w:val="single"/>
          <w:lang w:val="en-US"/>
        </w:rPr>
        <w:t>Adaptation of DRX based on configured HARQ mode</w:t>
      </w:r>
    </w:p>
    <w:p w14:paraId="07D921B2" w14:textId="02C8DEF1" w:rsidR="00B77EE6" w:rsidRPr="001F059A" w:rsidRDefault="00B77EE6" w:rsidP="00B77EE6">
      <w:pPr>
        <w:rPr>
          <w:rFonts w:asciiTheme="minorHAnsi" w:hAnsiTheme="minorHAnsi" w:cstheme="minorHAnsi"/>
          <w:lang w:val="en-US"/>
        </w:rPr>
      </w:pPr>
      <w:r w:rsidRPr="001F059A">
        <w:rPr>
          <w:rFonts w:asciiTheme="minorHAnsi" w:hAnsiTheme="minorHAnsi" w:cstheme="minorHAnsi"/>
          <w:lang w:val="en-US"/>
        </w:rPr>
        <w:t>A UE adapts DRX timers based on the configured HARQ character</w:t>
      </w:r>
      <w:r w:rsidR="00D5005B" w:rsidRPr="001F059A">
        <w:rPr>
          <w:rFonts w:asciiTheme="minorHAnsi" w:hAnsiTheme="minorHAnsi" w:cstheme="minorHAnsi"/>
          <w:lang w:val="en-US"/>
        </w:rPr>
        <w:t>i</w:t>
      </w:r>
      <w:r w:rsidRPr="001F059A">
        <w:rPr>
          <w:rFonts w:asciiTheme="minorHAnsi" w:hAnsiTheme="minorHAnsi" w:cstheme="minorHAnsi"/>
          <w:lang w:val="en-US"/>
        </w:rPr>
        <w:t>st</w:t>
      </w:r>
      <w:r w:rsidR="00D5005B" w:rsidRPr="001F059A">
        <w:rPr>
          <w:rFonts w:asciiTheme="minorHAnsi" w:hAnsiTheme="minorHAnsi" w:cstheme="minorHAnsi"/>
          <w:lang w:val="en-US"/>
        </w:rPr>
        <w:t>i</w:t>
      </w:r>
      <w:r w:rsidRPr="001F059A">
        <w:rPr>
          <w:rFonts w:asciiTheme="minorHAnsi" w:hAnsiTheme="minorHAnsi" w:cstheme="minorHAnsi"/>
          <w:lang w:val="en-US"/>
        </w:rPr>
        <w:t>cs of a HARQ process. DRX is adapted for both UL and DL to either adapt DRX active time account for additional propagation delay (e.g. if HARQ fee</w:t>
      </w:r>
      <w:r w:rsidR="00D5005B" w:rsidRPr="001F059A">
        <w:rPr>
          <w:rFonts w:asciiTheme="minorHAnsi" w:hAnsiTheme="minorHAnsi" w:cstheme="minorHAnsi"/>
          <w:lang w:val="en-US"/>
        </w:rPr>
        <w:t>d</w:t>
      </w:r>
      <w:r w:rsidRPr="001F059A">
        <w:rPr>
          <w:rFonts w:asciiTheme="minorHAnsi" w:hAnsiTheme="minorHAnsi" w:cstheme="minorHAnsi"/>
          <w:lang w:val="en-US"/>
        </w:rPr>
        <w:t>back is enabled) or to enabled additional UE power saving (e.g. if HARQ feedback is disabled). Operation is adapted as follows:</w:t>
      </w:r>
    </w:p>
    <w:p w14:paraId="2FEE61F0" w14:textId="77777777" w:rsidR="00B77EE6" w:rsidRPr="001F059A" w:rsidRDefault="00B77EE6" w:rsidP="00B77EE6">
      <w:pPr>
        <w:rPr>
          <w:rFonts w:asciiTheme="minorHAnsi" w:hAnsiTheme="minorHAnsi" w:cstheme="minorHAnsi"/>
          <w:lang w:val="en-US"/>
        </w:rPr>
      </w:pPr>
    </w:p>
    <w:p w14:paraId="790956E0" w14:textId="77777777" w:rsidR="00101CC8" w:rsidRPr="001F059A" w:rsidRDefault="00B77EE6" w:rsidP="00EF7147">
      <w:pPr>
        <w:pStyle w:val="ListParagraph"/>
        <w:numPr>
          <w:ilvl w:val="0"/>
          <w:numId w:val="24"/>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DL</w:t>
      </w:r>
      <w:r w:rsidRPr="001F059A">
        <w:rPr>
          <w:rFonts w:asciiTheme="minorHAnsi" w:hAnsiTheme="minorHAnsi" w:cstheme="minorHAnsi"/>
          <w:sz w:val="20"/>
          <w:szCs w:val="20"/>
          <w:lang w:val="en-US"/>
        </w:rPr>
        <w:t xml:space="preserve">: if </w:t>
      </w:r>
      <w:r w:rsidRPr="001F059A">
        <w:rPr>
          <w:rFonts w:asciiTheme="minorHAnsi" w:hAnsiTheme="minorHAnsi" w:cstheme="minorHAnsi"/>
          <w:i/>
          <w:iCs/>
          <w:sz w:val="20"/>
          <w:szCs w:val="20"/>
          <w:lang w:val="en-US"/>
        </w:rPr>
        <w:t>downlinkHARQ-FeedbackDisabled</w:t>
      </w:r>
      <w:r w:rsidRPr="001F059A">
        <w:rPr>
          <w:rFonts w:asciiTheme="minorHAnsi" w:hAnsiTheme="minorHAnsi" w:cstheme="minorHAnsi"/>
          <w:sz w:val="20"/>
          <w:szCs w:val="20"/>
          <w:lang w:val="en-US"/>
        </w:rPr>
        <w:t xml:space="preserve"> is configured for this serving cell, upon DL reception</w:t>
      </w:r>
      <w:r w:rsidR="00101CC8" w:rsidRPr="001F059A">
        <w:rPr>
          <w:rFonts w:asciiTheme="minorHAnsi" w:hAnsiTheme="minorHAnsi" w:cstheme="minorHAnsi"/>
          <w:sz w:val="20"/>
          <w:szCs w:val="20"/>
          <w:lang w:val="en-US"/>
        </w:rPr>
        <w:t>:</w:t>
      </w:r>
    </w:p>
    <w:p w14:paraId="0550FD46" w14:textId="478603B1"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enabled for the HARQ process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UE-gNB RTT (i..e propagation delay).</w:t>
      </w:r>
    </w:p>
    <w:p w14:paraId="02A9A87F" w14:textId="77777777" w:rsidR="00101CC8"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feedback is disabled for the HARQ process, the UE will not start </w:t>
      </w:r>
      <w:r w:rsidRPr="001F059A">
        <w:rPr>
          <w:rFonts w:asciiTheme="minorHAnsi" w:hAnsiTheme="minorHAnsi" w:cstheme="minorHAnsi"/>
          <w:i/>
          <w:iCs/>
          <w:sz w:val="20"/>
          <w:szCs w:val="20"/>
          <w:lang w:val="en-US"/>
        </w:rPr>
        <w:t>drx-RetransmissionTimerDL</w:t>
      </w:r>
      <w:r w:rsidRPr="001F059A">
        <w:rPr>
          <w:rFonts w:asciiTheme="minorHAnsi" w:hAnsiTheme="minorHAnsi" w:cstheme="minorHAnsi"/>
          <w:sz w:val="20"/>
          <w:szCs w:val="20"/>
          <w:lang w:val="en-US"/>
        </w:rPr>
        <w:t xml:space="preserve"> to enable additional power saving. </w:t>
      </w:r>
    </w:p>
    <w:p w14:paraId="672FF779" w14:textId="50FFA240" w:rsidR="00B77EE6" w:rsidRPr="001F059A" w:rsidRDefault="00B77EE6" w:rsidP="00101CC8">
      <w:pPr>
        <w:pStyle w:val="ListParagraph"/>
        <w:numPr>
          <w:ilvl w:val="1"/>
          <w:numId w:val="24"/>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w:t>
      </w:r>
      <w:r w:rsidRPr="001F059A">
        <w:rPr>
          <w:rFonts w:asciiTheme="minorHAnsi" w:hAnsiTheme="minorHAnsi" w:cstheme="minorHAnsi"/>
          <w:i/>
          <w:iCs/>
          <w:sz w:val="20"/>
          <w:szCs w:val="20"/>
          <w:lang w:val="en-US"/>
        </w:rPr>
        <w:t>downlinkHARQ-FeedbackDisabled</w:t>
      </w:r>
      <w:r w:rsidRPr="001F059A">
        <w:rPr>
          <w:rFonts w:asciiTheme="minorHAnsi" w:hAnsiTheme="minorHAnsi" w:cstheme="minorHAnsi"/>
          <w:sz w:val="20"/>
          <w:szCs w:val="20"/>
          <w:lang w:val="en-US"/>
        </w:rPr>
        <w:t xml:space="preserve"> is not configured, the UE will apply legacy behaviour (i.e. start </w:t>
      </w:r>
      <w:r w:rsidRPr="001F059A">
        <w:rPr>
          <w:rFonts w:asciiTheme="minorHAnsi" w:hAnsiTheme="minorHAnsi" w:cstheme="minorHAnsi"/>
          <w:i/>
          <w:iCs/>
          <w:sz w:val="20"/>
          <w:szCs w:val="20"/>
          <w:lang w:val="en-US"/>
        </w:rPr>
        <w:t>drx-RetransmissionTimerDL</w:t>
      </w:r>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r w:rsidRPr="001F059A">
        <w:rPr>
          <w:rFonts w:asciiTheme="minorHAnsi" w:hAnsiTheme="minorHAnsi" w:cstheme="minorHAnsi"/>
          <w:i/>
          <w:iCs/>
          <w:sz w:val="20"/>
          <w:szCs w:val="20"/>
          <w:lang w:val="en-US"/>
        </w:rPr>
        <w:t>drx-HARQ-RTT-TimerDL</w:t>
      </w:r>
      <w:r w:rsidRPr="001F059A">
        <w:rPr>
          <w:rFonts w:asciiTheme="minorHAnsi" w:hAnsiTheme="minorHAnsi" w:cstheme="minorHAnsi"/>
          <w:sz w:val="20"/>
          <w:szCs w:val="20"/>
          <w:lang w:val="en-US"/>
        </w:rPr>
        <w:t>).</w:t>
      </w:r>
    </w:p>
    <w:p w14:paraId="74AEFEF0" w14:textId="77777777" w:rsidR="00333702" w:rsidRPr="001F059A" w:rsidRDefault="00333702" w:rsidP="00333702">
      <w:pPr>
        <w:pStyle w:val="ListParagraph"/>
        <w:ind w:left="1080"/>
        <w:rPr>
          <w:rFonts w:asciiTheme="minorHAnsi" w:hAnsiTheme="minorHAnsi" w:cstheme="minorHAnsi"/>
          <w:sz w:val="20"/>
          <w:szCs w:val="20"/>
          <w:lang w:val="en-US"/>
        </w:rPr>
      </w:pPr>
    </w:p>
    <w:p w14:paraId="7A17C59F" w14:textId="42348A6B" w:rsidR="00333702" w:rsidRPr="001F059A" w:rsidRDefault="00B77EE6" w:rsidP="00EF7147">
      <w:pPr>
        <w:pStyle w:val="ListParagraph"/>
        <w:numPr>
          <w:ilvl w:val="0"/>
          <w:numId w:val="26"/>
        </w:numPr>
        <w:rPr>
          <w:rFonts w:asciiTheme="minorHAnsi" w:hAnsiTheme="minorHAnsi" w:cstheme="minorHAnsi"/>
          <w:sz w:val="20"/>
          <w:szCs w:val="20"/>
          <w:lang w:val="en-US"/>
        </w:rPr>
      </w:pPr>
      <w:r w:rsidRPr="001F059A">
        <w:rPr>
          <w:rFonts w:asciiTheme="minorHAnsi" w:hAnsiTheme="minorHAnsi" w:cstheme="minorHAnsi"/>
          <w:b/>
          <w:bCs/>
          <w:sz w:val="20"/>
          <w:szCs w:val="20"/>
          <w:lang w:val="en-US"/>
        </w:rPr>
        <w:t>UL</w:t>
      </w:r>
      <w:r w:rsidRPr="001F059A">
        <w:rPr>
          <w:rFonts w:asciiTheme="minorHAnsi" w:hAnsiTheme="minorHAnsi" w:cstheme="minorHAnsi"/>
          <w:sz w:val="20"/>
          <w:szCs w:val="20"/>
          <w:lang w:val="en-US"/>
        </w:rPr>
        <w:t xml:space="preserve">:  if </w:t>
      </w:r>
      <w:r w:rsidRPr="001F059A">
        <w:rPr>
          <w:rFonts w:asciiTheme="minorHAnsi" w:hAnsiTheme="minorHAnsi" w:cstheme="minorHAnsi"/>
          <w:i/>
          <w:iCs/>
          <w:sz w:val="20"/>
          <w:szCs w:val="20"/>
          <w:lang w:val="en-US"/>
        </w:rPr>
        <w:t xml:space="preserve">uplinkHARQ-Mode </w:t>
      </w:r>
      <w:r w:rsidRPr="001F059A">
        <w:rPr>
          <w:rFonts w:asciiTheme="minorHAnsi" w:hAnsiTheme="minorHAnsi" w:cstheme="minorHAnsi"/>
          <w:sz w:val="20"/>
          <w:szCs w:val="20"/>
          <w:lang w:val="en-US"/>
        </w:rPr>
        <w:t>is configured for this serving cell, upon UL transmission</w:t>
      </w:r>
      <w:r w:rsidR="00333702" w:rsidRPr="001F059A">
        <w:rPr>
          <w:rFonts w:asciiTheme="minorHAnsi" w:hAnsiTheme="minorHAnsi" w:cstheme="minorHAnsi"/>
          <w:sz w:val="20"/>
          <w:szCs w:val="20"/>
          <w:lang w:val="en-US"/>
        </w:rPr>
        <w:t>:</w:t>
      </w:r>
    </w:p>
    <w:p w14:paraId="53836387" w14:textId="7BBC28D4" w:rsidR="00333702"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 if HARQ process is configured as </w:t>
      </w:r>
      <w:r w:rsidRPr="001F059A">
        <w:rPr>
          <w:rFonts w:asciiTheme="minorHAnsi" w:hAnsiTheme="minorHAnsi" w:cstheme="minorHAnsi"/>
          <w:i/>
          <w:iCs/>
          <w:sz w:val="20"/>
          <w:szCs w:val="20"/>
          <w:lang w:val="en-US"/>
        </w:rPr>
        <w:t>HARQModeA</w:t>
      </w:r>
      <w:r w:rsidRPr="001F059A">
        <w:rPr>
          <w:rFonts w:asciiTheme="minorHAnsi" w:hAnsiTheme="minorHAnsi" w:cstheme="minorHAnsi"/>
          <w:sz w:val="20"/>
          <w:szCs w:val="20"/>
          <w:lang w:val="en-US"/>
        </w:rPr>
        <w:t xml:space="preserve"> the </w:t>
      </w:r>
      <w:r w:rsidR="00202936" w:rsidRPr="001F059A">
        <w:rPr>
          <w:rFonts w:asciiTheme="minorHAnsi" w:hAnsiTheme="minorHAnsi" w:cstheme="minorHAnsi"/>
          <w:sz w:val="20"/>
          <w:szCs w:val="20"/>
          <w:lang w:val="en-US"/>
        </w:rPr>
        <w:t xml:space="preserve">UE will extend the length of the DL HARQ RTT Timer by the </w:t>
      </w:r>
      <w:r w:rsidRPr="001F059A">
        <w:rPr>
          <w:rFonts w:asciiTheme="minorHAnsi" w:hAnsiTheme="minorHAnsi" w:cstheme="minorHAnsi"/>
          <w:sz w:val="20"/>
          <w:szCs w:val="20"/>
          <w:lang w:val="en-US"/>
        </w:rPr>
        <w:t xml:space="preserve">UE-gNB RTT (i..e propagation delay). </w:t>
      </w:r>
    </w:p>
    <w:p w14:paraId="4FBDDF83" w14:textId="7A0052A7" w:rsidR="00333702"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HARQ process is configured as </w:t>
      </w:r>
      <w:r w:rsidRPr="001F059A">
        <w:rPr>
          <w:rFonts w:asciiTheme="minorHAnsi" w:hAnsiTheme="minorHAnsi" w:cstheme="minorHAnsi"/>
          <w:i/>
          <w:iCs/>
          <w:sz w:val="20"/>
          <w:szCs w:val="20"/>
          <w:lang w:val="en-US"/>
        </w:rPr>
        <w:t>HARQModeB</w:t>
      </w:r>
      <w:r w:rsidRPr="001F059A">
        <w:rPr>
          <w:rFonts w:asciiTheme="minorHAnsi" w:hAnsiTheme="minorHAnsi" w:cstheme="minorHAnsi"/>
          <w:sz w:val="20"/>
          <w:szCs w:val="20"/>
          <w:lang w:val="en-US"/>
        </w:rPr>
        <w:t xml:space="preserve">, the UE will not start </w:t>
      </w:r>
      <w:r w:rsidRPr="001F059A">
        <w:rPr>
          <w:rFonts w:asciiTheme="minorHAnsi" w:hAnsiTheme="minorHAnsi" w:cstheme="minorHAnsi"/>
          <w:i/>
          <w:iCs/>
          <w:sz w:val="20"/>
          <w:szCs w:val="20"/>
          <w:lang w:val="en-US"/>
        </w:rPr>
        <w:t>drx-RetransmissionTimerDL</w:t>
      </w:r>
      <w:r w:rsidRPr="001F059A">
        <w:rPr>
          <w:rFonts w:asciiTheme="minorHAnsi" w:hAnsiTheme="minorHAnsi" w:cstheme="minorHAnsi"/>
          <w:sz w:val="20"/>
          <w:szCs w:val="20"/>
          <w:lang w:val="en-US"/>
        </w:rPr>
        <w:t xml:space="preserve"> to enable additional power saving. </w:t>
      </w:r>
    </w:p>
    <w:p w14:paraId="1CC9183E" w14:textId="796FD5F6" w:rsidR="00B77EE6" w:rsidRPr="001F059A" w:rsidRDefault="00B77EE6" w:rsidP="00333702">
      <w:pPr>
        <w:pStyle w:val="ListParagraph"/>
        <w:numPr>
          <w:ilvl w:val="1"/>
          <w:numId w:val="26"/>
        </w:numPr>
        <w:rPr>
          <w:rFonts w:asciiTheme="minorHAnsi" w:hAnsiTheme="minorHAnsi" w:cstheme="minorHAnsi"/>
          <w:sz w:val="20"/>
          <w:szCs w:val="20"/>
          <w:lang w:val="en-US"/>
        </w:rPr>
      </w:pPr>
      <w:r w:rsidRPr="001F059A">
        <w:rPr>
          <w:rFonts w:asciiTheme="minorHAnsi" w:hAnsiTheme="minorHAnsi" w:cstheme="minorHAnsi"/>
          <w:sz w:val="20"/>
          <w:szCs w:val="20"/>
          <w:lang w:val="en-US"/>
        </w:rPr>
        <w:t xml:space="preserve">If   </w:t>
      </w:r>
      <w:r w:rsidRPr="001F059A">
        <w:rPr>
          <w:rFonts w:asciiTheme="minorHAnsi" w:hAnsiTheme="minorHAnsi" w:cstheme="minorHAnsi"/>
          <w:i/>
          <w:iCs/>
          <w:sz w:val="20"/>
          <w:szCs w:val="20"/>
          <w:lang w:val="en-US"/>
        </w:rPr>
        <w:t>uplinkHARQ-Mode</w:t>
      </w:r>
      <w:r w:rsidRPr="001F059A">
        <w:rPr>
          <w:rFonts w:asciiTheme="minorHAnsi" w:hAnsiTheme="minorHAnsi" w:cstheme="minorHAnsi"/>
          <w:sz w:val="20"/>
          <w:szCs w:val="20"/>
          <w:lang w:val="en-US"/>
        </w:rPr>
        <w:t xml:space="preserve"> is not configured, the UE will apply legacy behaviour (i.e. start </w:t>
      </w:r>
      <w:r w:rsidRPr="001F059A">
        <w:rPr>
          <w:rFonts w:asciiTheme="minorHAnsi" w:hAnsiTheme="minorHAnsi" w:cstheme="minorHAnsi"/>
          <w:i/>
          <w:iCs/>
          <w:sz w:val="20"/>
          <w:szCs w:val="20"/>
          <w:lang w:val="en-US"/>
        </w:rPr>
        <w:t>drx-RetransmissionTimerUL</w:t>
      </w:r>
      <w:r w:rsidRPr="001F059A">
        <w:rPr>
          <w:rFonts w:asciiTheme="minorHAnsi" w:hAnsiTheme="minorHAnsi" w:cstheme="minorHAnsi"/>
          <w:sz w:val="20"/>
          <w:szCs w:val="20"/>
          <w:lang w:val="en-US"/>
        </w:rPr>
        <w:t xml:space="preserve"> after expir</w:t>
      </w:r>
      <w:r w:rsidR="009B188E" w:rsidRPr="001F059A">
        <w:rPr>
          <w:rFonts w:asciiTheme="minorHAnsi" w:hAnsiTheme="minorHAnsi" w:cstheme="minorHAnsi"/>
          <w:sz w:val="20"/>
          <w:szCs w:val="20"/>
          <w:lang w:val="en-US"/>
        </w:rPr>
        <w:t>y</w:t>
      </w:r>
      <w:r w:rsidRPr="001F059A">
        <w:rPr>
          <w:rFonts w:asciiTheme="minorHAnsi" w:hAnsiTheme="minorHAnsi" w:cstheme="minorHAnsi"/>
          <w:sz w:val="20"/>
          <w:szCs w:val="20"/>
          <w:lang w:val="en-US"/>
        </w:rPr>
        <w:t xml:space="preserve"> of </w:t>
      </w:r>
      <w:r w:rsidRPr="001F059A">
        <w:rPr>
          <w:rFonts w:asciiTheme="minorHAnsi" w:hAnsiTheme="minorHAnsi" w:cstheme="minorHAnsi"/>
          <w:i/>
          <w:iCs/>
          <w:sz w:val="20"/>
          <w:szCs w:val="20"/>
          <w:lang w:val="en-US"/>
        </w:rPr>
        <w:t>drx-HARQ-RTT-TimerUL</w:t>
      </w:r>
      <w:r w:rsidRPr="001F059A">
        <w:rPr>
          <w:rFonts w:asciiTheme="minorHAnsi" w:hAnsiTheme="minorHAnsi" w:cstheme="minorHAnsi"/>
          <w:sz w:val="20"/>
          <w:szCs w:val="20"/>
          <w:lang w:val="en-US"/>
        </w:rPr>
        <w:t>).</w:t>
      </w:r>
    </w:p>
    <w:p w14:paraId="6696577F" w14:textId="6FED8491" w:rsidR="0030215B" w:rsidRPr="00202936" w:rsidRDefault="0030215B" w:rsidP="0030215B">
      <w:pPr>
        <w:pStyle w:val="Heading2"/>
        <w:rPr>
          <w:rFonts w:asciiTheme="minorHAnsi" w:hAnsiTheme="minorHAnsi" w:cstheme="minorHAnsi"/>
          <w:sz w:val="22"/>
          <w:szCs w:val="22"/>
          <w:lang w:val="en-US"/>
        </w:rPr>
      </w:pPr>
      <w:r w:rsidRPr="00202936">
        <w:rPr>
          <w:rFonts w:asciiTheme="minorHAnsi" w:hAnsiTheme="minorHAnsi" w:cstheme="minorHAnsi"/>
          <w:sz w:val="22"/>
          <w:szCs w:val="22"/>
          <w:lang w:val="en-US"/>
        </w:rPr>
        <w:t>2.2</w:t>
      </w:r>
      <w:r w:rsidRPr="00202936">
        <w:rPr>
          <w:rFonts w:asciiTheme="minorHAnsi" w:hAnsiTheme="minorHAnsi" w:cstheme="minorHAnsi"/>
          <w:sz w:val="22"/>
          <w:szCs w:val="22"/>
          <w:lang w:val="en-US"/>
        </w:rPr>
        <w:tab/>
        <w:t>HARQ for NB-IoT/eMTC</w:t>
      </w:r>
    </w:p>
    <w:p w14:paraId="11EC9903" w14:textId="77777777" w:rsidR="0030215B" w:rsidRPr="00202936" w:rsidRDefault="0030215B" w:rsidP="0030215B">
      <w:pPr>
        <w:rPr>
          <w:rFonts w:asciiTheme="minorHAnsi" w:hAnsiTheme="minorHAnsi" w:cstheme="minorHAnsi"/>
          <w:sz w:val="22"/>
          <w:szCs w:val="22"/>
          <w:lang w:val="en-US"/>
        </w:rPr>
      </w:pPr>
    </w:p>
    <w:p w14:paraId="7EA3FC4D" w14:textId="0AF207D5" w:rsidR="00486FBF" w:rsidRPr="001F059A" w:rsidRDefault="00BC0A78" w:rsidP="00BC6CCF">
      <w:pPr>
        <w:rPr>
          <w:rFonts w:asciiTheme="minorHAnsi" w:hAnsiTheme="minorHAnsi" w:cstheme="minorHAnsi"/>
        </w:rPr>
      </w:pPr>
      <w:r w:rsidRPr="001F059A">
        <w:rPr>
          <w:rFonts w:asciiTheme="minorHAnsi" w:hAnsiTheme="minorHAnsi" w:cstheme="minorHAnsi"/>
        </w:rPr>
        <w:t>Asynchronous HARQ</w:t>
      </w:r>
      <w:r w:rsidR="00486FBF" w:rsidRPr="001F059A">
        <w:rPr>
          <w:rFonts w:asciiTheme="minorHAnsi" w:hAnsiTheme="minorHAnsi" w:cstheme="minorHAnsi"/>
        </w:rPr>
        <w:t xml:space="preserve"> is used in uplink for NR</w:t>
      </w:r>
      <w:r w:rsidR="006C53D2" w:rsidRPr="001F059A">
        <w:rPr>
          <w:rFonts w:asciiTheme="minorHAnsi" w:hAnsiTheme="minorHAnsi" w:cstheme="minorHAnsi"/>
        </w:rPr>
        <w:t>, however</w:t>
      </w:r>
      <w:r w:rsidR="00486FBF" w:rsidRPr="001F059A">
        <w:rPr>
          <w:rFonts w:asciiTheme="minorHAnsi" w:hAnsiTheme="minorHAnsi" w:cstheme="minorHAnsi"/>
        </w:rPr>
        <w:t xml:space="preserve"> </w:t>
      </w:r>
      <w:r w:rsidR="006C53D2" w:rsidRPr="001F059A">
        <w:rPr>
          <w:rFonts w:asciiTheme="minorHAnsi" w:hAnsiTheme="minorHAnsi" w:cstheme="minorHAnsi"/>
        </w:rPr>
        <w:t>i</w:t>
      </w:r>
      <w:r w:rsidR="00486FBF" w:rsidRPr="001F059A">
        <w:rPr>
          <w:rFonts w:asciiTheme="minorHAnsi" w:hAnsiTheme="minorHAnsi" w:cstheme="minorHAnsi"/>
        </w:rPr>
        <w:t>n LTE uplink HARQ can be synchronous or asynchronous</w:t>
      </w:r>
      <w:r w:rsidR="006C53D2" w:rsidRPr="001F059A">
        <w:rPr>
          <w:rFonts w:asciiTheme="minorHAnsi" w:hAnsiTheme="minorHAnsi" w:cstheme="minorHAnsi"/>
        </w:rPr>
        <w:t>:</w:t>
      </w:r>
      <w:r w:rsidR="00486FBF" w:rsidRPr="001F059A">
        <w:rPr>
          <w:rFonts w:asciiTheme="minorHAnsi" w:hAnsiTheme="minorHAnsi" w:cstheme="minorHAnsi"/>
        </w:rPr>
        <w:t xml:space="preserve"> </w:t>
      </w:r>
    </w:p>
    <w:p w14:paraId="5D6F9DC9" w14:textId="74CA843D" w:rsidR="00486FBF"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asynchronous HARQ, the network may schedule any HARQ process </w:t>
      </w:r>
      <w:r w:rsidR="00BC0A78" w:rsidRPr="001F059A">
        <w:rPr>
          <w:rFonts w:asciiTheme="minorHAnsi" w:hAnsiTheme="minorHAnsi" w:cstheme="minorHAnsi"/>
          <w:sz w:val="20"/>
          <w:szCs w:val="20"/>
        </w:rPr>
        <w:t xml:space="preserve">by indicating a HARQ process </w:t>
      </w:r>
      <w:r w:rsidR="00BD3A7A" w:rsidRPr="001F059A">
        <w:rPr>
          <w:rFonts w:asciiTheme="minorHAnsi" w:hAnsiTheme="minorHAnsi" w:cstheme="minorHAnsi"/>
          <w:sz w:val="20"/>
          <w:szCs w:val="20"/>
        </w:rPr>
        <w:t>ID</w:t>
      </w:r>
      <w:r w:rsidR="00BC0A78" w:rsidRPr="001F059A">
        <w:rPr>
          <w:rFonts w:asciiTheme="minorHAnsi" w:hAnsiTheme="minorHAnsi" w:cstheme="minorHAnsi"/>
          <w:sz w:val="20"/>
          <w:szCs w:val="20"/>
        </w:rPr>
        <w:t xml:space="preserve"> </w:t>
      </w:r>
      <w:r w:rsidRPr="001F059A">
        <w:rPr>
          <w:rFonts w:asciiTheme="minorHAnsi" w:hAnsiTheme="minorHAnsi" w:cstheme="minorHAnsi"/>
          <w:sz w:val="20"/>
          <w:szCs w:val="20"/>
        </w:rPr>
        <w:t>in the DCI scheduling the HARQ transmission</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t>
      </w:r>
      <w:r w:rsidR="00B8282D" w:rsidRPr="001F059A">
        <w:rPr>
          <w:rFonts w:asciiTheme="minorHAnsi" w:hAnsiTheme="minorHAnsi" w:cstheme="minorHAnsi"/>
          <w:sz w:val="20"/>
          <w:szCs w:val="20"/>
        </w:rPr>
        <w:t>T</w:t>
      </w:r>
      <w:r w:rsidRPr="001F059A">
        <w:rPr>
          <w:rFonts w:asciiTheme="minorHAnsi" w:hAnsiTheme="minorHAnsi" w:cstheme="minorHAnsi"/>
          <w:sz w:val="20"/>
          <w:szCs w:val="20"/>
        </w:rPr>
        <w:t xml:space="preserve">he DCI </w:t>
      </w:r>
      <w:r w:rsidR="00BC0A78" w:rsidRPr="001F059A">
        <w:rPr>
          <w:rFonts w:asciiTheme="minorHAnsi" w:hAnsiTheme="minorHAnsi" w:cstheme="minorHAnsi"/>
          <w:sz w:val="20"/>
          <w:szCs w:val="20"/>
        </w:rPr>
        <w:t xml:space="preserve">further </w:t>
      </w:r>
      <w:r w:rsidRPr="001F059A">
        <w:rPr>
          <w:rFonts w:asciiTheme="minorHAnsi" w:hAnsiTheme="minorHAnsi" w:cstheme="minorHAnsi"/>
          <w:sz w:val="20"/>
          <w:szCs w:val="20"/>
        </w:rPr>
        <w:t>indicates whether a new transmission or a retransmission is scheduled for that HARQ process</w:t>
      </w:r>
      <w:r w:rsidR="00BC0A78" w:rsidRPr="001F059A">
        <w:rPr>
          <w:rFonts w:asciiTheme="minorHAnsi" w:hAnsiTheme="minorHAnsi" w:cstheme="minorHAnsi"/>
          <w:sz w:val="20"/>
          <w:szCs w:val="20"/>
        </w:rPr>
        <w:t xml:space="preserve"> via the NDI bit</w:t>
      </w:r>
      <w:r w:rsidRPr="001F059A">
        <w:rPr>
          <w:rFonts w:asciiTheme="minorHAnsi" w:hAnsiTheme="minorHAnsi" w:cstheme="minorHAnsi"/>
          <w:sz w:val="20"/>
          <w:szCs w:val="20"/>
        </w:rPr>
        <w:t xml:space="preserve">. </w:t>
      </w:r>
    </w:p>
    <w:p w14:paraId="0BFC7C62" w14:textId="21D604E0" w:rsidR="006C53D2"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For synchronous HARQ, the HARQ process is </w:t>
      </w:r>
      <w:r w:rsidR="0070026C" w:rsidRPr="001F059A">
        <w:rPr>
          <w:rFonts w:asciiTheme="minorHAnsi" w:hAnsiTheme="minorHAnsi" w:cstheme="minorHAnsi"/>
          <w:sz w:val="20"/>
          <w:szCs w:val="20"/>
        </w:rPr>
        <w:t>determined via</w:t>
      </w:r>
      <w:r w:rsidRPr="001F059A">
        <w:rPr>
          <w:rFonts w:asciiTheme="minorHAnsi" w:hAnsiTheme="minorHAnsi" w:cstheme="minorHAnsi"/>
          <w:sz w:val="20"/>
          <w:szCs w:val="20"/>
        </w:rPr>
        <w:t xml:space="preserve"> </w:t>
      </w:r>
      <w:r w:rsidR="0070026C" w:rsidRPr="001F059A">
        <w:rPr>
          <w:rFonts w:asciiTheme="minorHAnsi" w:hAnsiTheme="minorHAnsi" w:cstheme="minorHAnsi"/>
          <w:sz w:val="20"/>
          <w:szCs w:val="20"/>
        </w:rPr>
        <w:t xml:space="preserve">uplink </w:t>
      </w:r>
      <w:r w:rsidRPr="001F059A">
        <w:rPr>
          <w:rFonts w:asciiTheme="minorHAnsi" w:hAnsiTheme="minorHAnsi" w:cstheme="minorHAnsi"/>
          <w:sz w:val="20"/>
          <w:szCs w:val="20"/>
        </w:rPr>
        <w:t>timing. For example</w:t>
      </w:r>
      <w:r w:rsidR="00B8282D" w:rsidRPr="001F059A">
        <w:rPr>
          <w:rFonts w:asciiTheme="minorHAnsi" w:hAnsiTheme="minorHAnsi" w:cstheme="minorHAnsi"/>
          <w:sz w:val="20"/>
          <w:szCs w:val="20"/>
        </w:rPr>
        <w:t>,</w:t>
      </w:r>
      <w:r w:rsidRPr="001F059A">
        <w:rPr>
          <w:rFonts w:asciiTheme="minorHAnsi" w:hAnsiTheme="minorHAnsi" w:cstheme="minorHAnsi"/>
          <w:sz w:val="20"/>
          <w:szCs w:val="20"/>
        </w:rPr>
        <w:t xml:space="preserve"> when 8 HARQ processes are configured</w:t>
      </w:r>
      <w:r w:rsidR="0070026C" w:rsidRPr="001F059A">
        <w:rPr>
          <w:rFonts w:asciiTheme="minorHAnsi" w:hAnsiTheme="minorHAnsi" w:cstheme="minorHAnsi"/>
          <w:sz w:val="20"/>
          <w:szCs w:val="20"/>
        </w:rPr>
        <w:t>,</w:t>
      </w:r>
      <w:r w:rsidRPr="001F059A">
        <w:rPr>
          <w:rFonts w:asciiTheme="minorHAnsi" w:hAnsiTheme="minorHAnsi" w:cstheme="minorHAnsi"/>
          <w:sz w:val="20"/>
          <w:szCs w:val="20"/>
        </w:rPr>
        <w:t xml:space="preserve"> a </w:t>
      </w:r>
      <w:r w:rsidR="0070026C" w:rsidRPr="001F059A">
        <w:rPr>
          <w:rFonts w:asciiTheme="minorHAnsi" w:hAnsiTheme="minorHAnsi" w:cstheme="minorHAnsi"/>
          <w:sz w:val="20"/>
          <w:szCs w:val="20"/>
        </w:rPr>
        <w:t xml:space="preserve">given </w:t>
      </w:r>
      <w:r w:rsidRPr="001F059A">
        <w:rPr>
          <w:rFonts w:asciiTheme="minorHAnsi" w:hAnsiTheme="minorHAnsi" w:cstheme="minorHAnsi"/>
          <w:sz w:val="20"/>
          <w:szCs w:val="20"/>
        </w:rPr>
        <w:t xml:space="preserve">HARQ process will transmit every 8ms (TTIs). Whether a MAC PDU can be </w:t>
      </w:r>
      <w:r w:rsidR="0070026C" w:rsidRPr="001F059A">
        <w:rPr>
          <w:rFonts w:asciiTheme="minorHAnsi" w:hAnsiTheme="minorHAnsi" w:cstheme="minorHAnsi"/>
          <w:sz w:val="20"/>
          <w:szCs w:val="20"/>
        </w:rPr>
        <w:t>(re)</w:t>
      </w:r>
      <w:r w:rsidRPr="001F059A">
        <w:rPr>
          <w:rFonts w:asciiTheme="minorHAnsi" w:hAnsiTheme="minorHAnsi" w:cstheme="minorHAnsi"/>
          <w:sz w:val="20"/>
          <w:szCs w:val="20"/>
        </w:rPr>
        <w:t>transmitted depends on the PHICH</w:t>
      </w:r>
      <w:r w:rsidR="0070026C" w:rsidRPr="001F059A">
        <w:rPr>
          <w:rFonts w:asciiTheme="minorHAnsi" w:hAnsiTheme="minorHAnsi" w:cstheme="minorHAnsi"/>
          <w:sz w:val="20"/>
          <w:szCs w:val="20"/>
        </w:rPr>
        <w:t>, which</w:t>
      </w:r>
      <w:r w:rsidRPr="001F059A">
        <w:rPr>
          <w:rFonts w:asciiTheme="minorHAnsi" w:hAnsiTheme="minorHAnsi" w:cstheme="minorHAnsi"/>
          <w:sz w:val="20"/>
          <w:szCs w:val="20"/>
        </w:rPr>
        <w:t xml:space="preserve"> carries HARQ ACK/NACK information for PUSCH transmissions. </w:t>
      </w:r>
    </w:p>
    <w:p w14:paraId="28C69136" w14:textId="07FD53CF" w:rsidR="00BC6CCF" w:rsidRPr="001F059A" w:rsidRDefault="00486FBF" w:rsidP="00BC6CCF">
      <w:pPr>
        <w:rPr>
          <w:rFonts w:asciiTheme="minorHAnsi" w:hAnsiTheme="minorHAnsi" w:cstheme="minorHAnsi"/>
        </w:rPr>
      </w:pPr>
      <w:r w:rsidRPr="001F059A">
        <w:rPr>
          <w:rFonts w:asciiTheme="minorHAnsi" w:hAnsiTheme="minorHAnsi" w:cstheme="minorHAnsi"/>
        </w:rPr>
        <w:t>For eMTC and NB-IoT</w:t>
      </w:r>
      <w:r w:rsidR="0003611D" w:rsidRPr="001F059A">
        <w:rPr>
          <w:rFonts w:asciiTheme="minorHAnsi" w:hAnsiTheme="minorHAnsi" w:cstheme="minorHAnsi"/>
        </w:rPr>
        <w:t>,</w:t>
      </w:r>
      <w:r w:rsidRPr="001F059A">
        <w:rPr>
          <w:rFonts w:asciiTheme="minorHAnsi" w:hAnsiTheme="minorHAnsi" w:cstheme="minorHAnsi"/>
        </w:rPr>
        <w:t xml:space="preserve"> uplink HARQ operation is asynchronous except for repetitions within a bundle</w:t>
      </w:r>
      <w:r w:rsidR="008C75E6" w:rsidRPr="001F059A">
        <w:rPr>
          <w:rFonts w:asciiTheme="minorHAnsi" w:hAnsiTheme="minorHAnsi" w:cstheme="minorHAnsi"/>
        </w:rPr>
        <w:t>.</w:t>
      </w:r>
      <w:r w:rsidR="006C53D2" w:rsidRPr="001F059A">
        <w:rPr>
          <w:rFonts w:asciiTheme="minorHAnsi" w:hAnsiTheme="minorHAnsi" w:cstheme="minorHAnsi"/>
        </w:rPr>
        <w:t xml:space="preserve"> </w:t>
      </w:r>
      <w:r w:rsidR="008C75E6" w:rsidRPr="001F059A">
        <w:rPr>
          <w:rFonts w:asciiTheme="minorHAnsi" w:hAnsiTheme="minorHAnsi" w:cstheme="minorHAnsi"/>
        </w:rPr>
        <w:t>T</w:t>
      </w:r>
      <w:r w:rsidRPr="001F059A">
        <w:rPr>
          <w:rFonts w:asciiTheme="minorHAnsi" w:hAnsiTheme="minorHAnsi" w:cstheme="minorHAnsi"/>
        </w:rPr>
        <w:t>he</w:t>
      </w:r>
      <w:r w:rsidR="008C75E6" w:rsidRPr="001F059A">
        <w:rPr>
          <w:rFonts w:asciiTheme="minorHAnsi" w:hAnsiTheme="minorHAnsi" w:cstheme="minorHAnsi"/>
        </w:rPr>
        <w:t xml:space="preserve"> number of </w:t>
      </w:r>
      <w:r w:rsidR="0003611D" w:rsidRPr="001F059A">
        <w:rPr>
          <w:rFonts w:asciiTheme="minorHAnsi" w:hAnsiTheme="minorHAnsi" w:cstheme="minorHAnsi"/>
        </w:rPr>
        <w:t xml:space="preserve">UL </w:t>
      </w:r>
      <w:r w:rsidR="008C75E6" w:rsidRPr="001F059A">
        <w:rPr>
          <w:rFonts w:asciiTheme="minorHAnsi" w:hAnsiTheme="minorHAnsi" w:cstheme="minorHAnsi"/>
        </w:rPr>
        <w:t>repetitions in a bundle is given by</w:t>
      </w:r>
      <w:r w:rsidRPr="001F059A">
        <w:rPr>
          <w:rFonts w:asciiTheme="minorHAnsi" w:hAnsiTheme="minorHAnsi" w:cstheme="minorHAnsi"/>
        </w:rPr>
        <w:t xml:space="preserve"> parameter UL_REPETITION_NUMBER</w:t>
      </w:r>
      <w:r w:rsidR="008C75E6" w:rsidRPr="001F059A">
        <w:rPr>
          <w:rFonts w:asciiTheme="minorHAnsi" w:hAnsiTheme="minorHAnsi" w:cstheme="minorHAnsi"/>
        </w:rPr>
        <w:t>, and is set (per bundle) via indication from lower layers</w:t>
      </w:r>
      <w:r w:rsidRPr="001F059A">
        <w:rPr>
          <w:rFonts w:asciiTheme="minorHAnsi" w:hAnsiTheme="minorHAnsi" w:cstheme="minorHAnsi"/>
        </w:rPr>
        <w:t xml:space="preserve">. </w:t>
      </w:r>
      <w:r w:rsidR="00BC6CCF" w:rsidRPr="001F059A">
        <w:rPr>
          <w:rFonts w:asciiTheme="minorHAnsi" w:hAnsiTheme="minorHAnsi" w:cstheme="minorHAnsi"/>
        </w:rPr>
        <w:t xml:space="preserve">The </w:t>
      </w:r>
      <w:r w:rsidR="0003611D" w:rsidRPr="001F059A">
        <w:rPr>
          <w:rFonts w:asciiTheme="minorHAnsi" w:hAnsiTheme="minorHAnsi" w:cstheme="minorHAnsi"/>
        </w:rPr>
        <w:t xml:space="preserve">UL </w:t>
      </w:r>
      <w:r w:rsidR="00BC6CCF" w:rsidRPr="001F059A">
        <w:rPr>
          <w:rFonts w:asciiTheme="minorHAnsi" w:hAnsiTheme="minorHAnsi" w:cstheme="minorHAnsi"/>
        </w:rPr>
        <w:t>bundling operation has the following characteristics:</w:t>
      </w:r>
    </w:p>
    <w:p w14:paraId="12E49A2A" w14:textId="19A2D072"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T</w:t>
      </w:r>
      <w:r w:rsidR="008C75E6" w:rsidRPr="001F059A">
        <w:rPr>
          <w:rFonts w:asciiTheme="minorHAnsi" w:hAnsiTheme="minorHAnsi" w:cstheme="minorHAnsi"/>
          <w:sz w:val="20"/>
          <w:szCs w:val="20"/>
        </w:rPr>
        <w:t>he b</w:t>
      </w:r>
      <w:r w:rsidR="00486FBF" w:rsidRPr="001F059A">
        <w:rPr>
          <w:rFonts w:asciiTheme="minorHAnsi" w:hAnsiTheme="minorHAnsi" w:cstheme="minorHAnsi"/>
          <w:sz w:val="20"/>
          <w:szCs w:val="20"/>
        </w:rPr>
        <w:t xml:space="preserve">undling operation uses the same HARQ process for each transmission </w:t>
      </w:r>
      <w:r w:rsidR="008C75E6" w:rsidRPr="001F059A">
        <w:rPr>
          <w:rFonts w:asciiTheme="minorHAnsi" w:hAnsiTheme="minorHAnsi" w:cstheme="minorHAnsi"/>
          <w:sz w:val="20"/>
          <w:szCs w:val="20"/>
        </w:rPr>
        <w:t>belonging to the</w:t>
      </w:r>
      <w:r w:rsidR="00486FBF" w:rsidRPr="001F059A">
        <w:rPr>
          <w:rFonts w:asciiTheme="minorHAnsi" w:hAnsiTheme="minorHAnsi" w:cstheme="minorHAnsi"/>
          <w:sz w:val="20"/>
          <w:szCs w:val="20"/>
        </w:rPr>
        <w:t xml:space="preserve"> same bundle</w:t>
      </w:r>
      <w:r w:rsidRPr="001F059A">
        <w:rPr>
          <w:rFonts w:asciiTheme="minorHAnsi" w:hAnsiTheme="minorHAnsi" w:cstheme="minorHAnsi"/>
          <w:sz w:val="20"/>
          <w:szCs w:val="20"/>
        </w:rPr>
        <w:t>;</w:t>
      </w:r>
      <w:r w:rsidR="008C75E6" w:rsidRPr="001F059A">
        <w:rPr>
          <w:rFonts w:asciiTheme="minorHAnsi" w:hAnsiTheme="minorHAnsi" w:cstheme="minorHAnsi"/>
          <w:sz w:val="20"/>
          <w:szCs w:val="20"/>
        </w:rPr>
        <w:t xml:space="preserve"> </w:t>
      </w:r>
    </w:p>
    <w:p w14:paraId="3138C9C0" w14:textId="1623599B" w:rsidR="00BC6CCF" w:rsidRPr="001F059A" w:rsidRDefault="00BC6CC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W</w:t>
      </w:r>
      <w:r w:rsidR="00486FBF" w:rsidRPr="001F059A">
        <w:rPr>
          <w:rFonts w:asciiTheme="minorHAnsi" w:hAnsiTheme="minorHAnsi" w:cstheme="minorHAnsi"/>
          <w:sz w:val="20"/>
          <w:szCs w:val="20"/>
        </w:rPr>
        <w:t>ithin a bundle</w:t>
      </w:r>
      <w:r w:rsidRPr="001F059A">
        <w:rPr>
          <w:rFonts w:asciiTheme="minorHAnsi" w:hAnsiTheme="minorHAnsi" w:cstheme="minorHAnsi"/>
          <w:sz w:val="20"/>
          <w:szCs w:val="20"/>
        </w:rPr>
        <w:t>,</w:t>
      </w:r>
      <w:r w:rsidR="00486FBF" w:rsidRPr="001F059A">
        <w:rPr>
          <w:rFonts w:asciiTheme="minorHAnsi" w:hAnsiTheme="minorHAnsi" w:cstheme="minorHAnsi"/>
          <w:sz w:val="20"/>
          <w:szCs w:val="20"/>
        </w:rPr>
        <w:t xml:space="preserve"> HARQ retransmissions are non-adaptive and triggered without waiting for HARQ feedback for previous transmissions. </w:t>
      </w:r>
    </w:p>
    <w:p w14:paraId="59D09A63" w14:textId="77777777" w:rsidR="00BC6CCF" w:rsidRPr="001F059A" w:rsidRDefault="00486FBF" w:rsidP="00BC6CCF">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An uplink grant corresponding to a new transmission or a retransmission of the bundle is only received after the last repetition of the bundle. </w:t>
      </w:r>
    </w:p>
    <w:p w14:paraId="78FF6807" w14:textId="792D4C2F" w:rsidR="007C6936" w:rsidRPr="001F059A" w:rsidRDefault="00486FBF"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7009E3BA" w14:textId="35911205" w:rsidR="0003611D" w:rsidRPr="001F059A" w:rsidRDefault="00E64A97" w:rsidP="00BC6CCF">
      <w:pPr>
        <w:rPr>
          <w:rFonts w:asciiTheme="minorHAnsi" w:hAnsiTheme="minorHAnsi" w:cstheme="minorHAnsi"/>
        </w:rPr>
      </w:pPr>
      <w:r w:rsidRPr="001F059A">
        <w:rPr>
          <w:rFonts w:asciiTheme="minorHAnsi" w:hAnsiTheme="minorHAnsi" w:cstheme="minorHAnsi"/>
        </w:rPr>
        <w:t>Similarly, in the DL the parameter DL_REPETITION_NUMBER provides the number of</w:t>
      </w:r>
      <w:r w:rsidRPr="001F059A">
        <w:rPr>
          <w:rFonts w:asciiTheme="minorHAnsi" w:hAnsiTheme="minorHAnsi" w:cstheme="minorHAnsi"/>
          <w:noProof/>
        </w:rPr>
        <w:t xml:space="preserve"> </w:t>
      </w:r>
      <w:r w:rsidRPr="001F059A">
        <w:rPr>
          <w:rFonts w:asciiTheme="minorHAnsi" w:hAnsiTheme="minorHAnsi" w:cstheme="minorHAnsi"/>
        </w:rPr>
        <w:t>transmissions repeated in a bundle</w:t>
      </w:r>
      <w:r w:rsidR="0003611D" w:rsidRPr="001F059A">
        <w:rPr>
          <w:rFonts w:asciiTheme="minorHAnsi" w:hAnsiTheme="minorHAnsi" w:cstheme="minorHAnsi"/>
        </w:rPr>
        <w:t xml:space="preserve"> and is also set per bundle by lower layers</w:t>
      </w:r>
      <w:r w:rsidRPr="001F059A">
        <w:rPr>
          <w:rFonts w:asciiTheme="minorHAnsi" w:hAnsiTheme="minorHAnsi" w:cstheme="minorHAnsi"/>
        </w:rPr>
        <w:t xml:space="preserve">. </w:t>
      </w:r>
      <w:r w:rsidR="0003611D" w:rsidRPr="001F059A">
        <w:rPr>
          <w:rFonts w:asciiTheme="minorHAnsi" w:hAnsiTheme="minorHAnsi" w:cstheme="minorHAnsi"/>
        </w:rPr>
        <w:t>The DL bundling operation has the following characteristics:</w:t>
      </w:r>
    </w:p>
    <w:p w14:paraId="2597D610" w14:textId="77777777"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Within a bundle, after the initial (re)transmission, DL_REPETITION_NUMBER-1 HARQ retransmissions follow. </w:t>
      </w:r>
    </w:p>
    <w:p w14:paraId="74764760" w14:textId="196D0AC8" w:rsidR="0003611D" w:rsidRPr="001F059A" w:rsidRDefault="00E64A97"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 xml:space="preserve">HARQ feedback is transmitted for the bundle </w:t>
      </w:r>
    </w:p>
    <w:p w14:paraId="30B67251" w14:textId="3EDF4015" w:rsidR="0003611D" w:rsidRPr="001F059A" w:rsidRDefault="0003611D" w:rsidP="0003611D">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w:t>
      </w:r>
      <w:r w:rsidR="00E64A97" w:rsidRPr="001F059A">
        <w:rPr>
          <w:rFonts w:asciiTheme="minorHAnsi" w:hAnsiTheme="minorHAnsi" w:cstheme="minorHAnsi"/>
          <w:sz w:val="20"/>
          <w:szCs w:val="20"/>
        </w:rPr>
        <w:t xml:space="preserve"> downlink assignment corresponding to a new transmission or retransmission of the bundle is received after the last repetition of the bundle. </w:t>
      </w:r>
    </w:p>
    <w:p w14:paraId="7B188B99" w14:textId="50037BEF" w:rsidR="00E64A97" w:rsidRPr="001F059A" w:rsidRDefault="00E64A97" w:rsidP="00A66318">
      <w:pPr>
        <w:pStyle w:val="ListParagraph"/>
        <w:numPr>
          <w:ilvl w:val="0"/>
          <w:numId w:val="21"/>
        </w:numPr>
        <w:spacing w:after="160" w:line="252" w:lineRule="auto"/>
        <w:contextualSpacing/>
        <w:rPr>
          <w:rFonts w:asciiTheme="minorHAnsi" w:hAnsiTheme="minorHAnsi" w:cstheme="minorHAnsi"/>
          <w:sz w:val="20"/>
          <w:szCs w:val="20"/>
        </w:rPr>
      </w:pPr>
      <w:r w:rsidRPr="001F059A">
        <w:rPr>
          <w:rFonts w:asciiTheme="minorHAnsi" w:hAnsiTheme="minorHAnsi" w:cstheme="minorHAnsi"/>
          <w:sz w:val="20"/>
          <w:szCs w:val="20"/>
        </w:rPr>
        <w:t>A retransmission of a bundle is also a bundle.</w:t>
      </w:r>
    </w:p>
    <w:p w14:paraId="306CC23E" w14:textId="4D51E107" w:rsidR="0039482C" w:rsidRPr="00662C3B" w:rsidRDefault="00594441" w:rsidP="0039482C">
      <w:pPr>
        <w:pStyle w:val="Heading1"/>
        <w:numPr>
          <w:ilvl w:val="0"/>
          <w:numId w:val="13"/>
        </w:numPr>
        <w:pBdr>
          <w:top w:val="single" w:sz="12" w:space="5" w:color="auto"/>
        </w:pBdr>
        <w:tabs>
          <w:tab w:val="clear" w:pos="720"/>
          <w:tab w:val="num" w:pos="360"/>
          <w:tab w:val="left" w:pos="426"/>
        </w:tabs>
        <w:ind w:hanging="720"/>
        <w:rPr>
          <w:rFonts w:asciiTheme="minorHAnsi" w:hAnsiTheme="minorHAnsi" w:cstheme="minorHAnsi"/>
        </w:rPr>
      </w:pPr>
      <w:r w:rsidRPr="00594441">
        <w:rPr>
          <w:rFonts w:asciiTheme="minorHAnsi" w:hAnsiTheme="minorHAnsi" w:cstheme="minorHAnsi"/>
        </w:rPr>
        <w:t>Adaptation of DRX based on DCI configured HARQ mode</w:t>
      </w:r>
    </w:p>
    <w:p w14:paraId="29393BA1" w14:textId="6298DA8A" w:rsidR="00A02A97" w:rsidRDefault="00A02A97" w:rsidP="00A02A97">
      <w:pPr>
        <w:rPr>
          <w:rFonts w:asciiTheme="minorHAnsi" w:hAnsiTheme="minorHAnsi" w:cstheme="minorHAnsi"/>
          <w:b/>
          <w:bCs/>
          <w:sz w:val="22"/>
          <w:szCs w:val="22"/>
          <w:u w:val="single"/>
        </w:rPr>
      </w:pPr>
      <w:bookmarkStart w:id="43" w:name="_Hlk110948367"/>
    </w:p>
    <w:p w14:paraId="074D9A86" w14:textId="13544B8F" w:rsidR="00E86129" w:rsidRPr="001F059A" w:rsidRDefault="007D741B" w:rsidP="00E229AC">
      <w:pPr>
        <w:rPr>
          <w:rFonts w:asciiTheme="minorHAnsi" w:hAnsiTheme="minorHAnsi" w:cstheme="minorHAnsi"/>
        </w:rPr>
      </w:pPr>
      <w:r w:rsidRPr="001F059A">
        <w:rPr>
          <w:rFonts w:asciiTheme="minorHAnsi" w:hAnsiTheme="minorHAnsi" w:cstheme="minorHAnsi"/>
        </w:rPr>
        <w:t xml:space="preserve">Since </w:t>
      </w:r>
      <w:r w:rsidR="007C13E3" w:rsidRPr="001F059A">
        <w:rPr>
          <w:rFonts w:asciiTheme="minorHAnsi" w:hAnsiTheme="minorHAnsi" w:cstheme="minorHAnsi"/>
        </w:rPr>
        <w:t xml:space="preserve">enabling/disabling of HARQ for the associated DL transmission with the DCI </w:t>
      </w:r>
      <w:r w:rsidRPr="001F059A">
        <w:rPr>
          <w:rFonts w:asciiTheme="minorHAnsi" w:hAnsiTheme="minorHAnsi" w:cstheme="minorHAnsi"/>
        </w:rPr>
        <w:t xml:space="preserve">is not specified in NR we cannot </w:t>
      </w:r>
      <w:r w:rsidR="00E86129" w:rsidRPr="001F059A">
        <w:rPr>
          <w:rFonts w:asciiTheme="minorHAnsi" w:hAnsiTheme="minorHAnsi" w:cstheme="minorHAnsi"/>
        </w:rPr>
        <w:t xml:space="preserve">exactly </w:t>
      </w:r>
      <w:r w:rsidRPr="001F059A">
        <w:rPr>
          <w:rFonts w:asciiTheme="minorHAnsi" w:hAnsiTheme="minorHAnsi" w:cstheme="minorHAnsi"/>
        </w:rPr>
        <w:t>use this as a baseline.</w:t>
      </w:r>
      <w:r w:rsidR="00A908E7" w:rsidRPr="001F059A">
        <w:rPr>
          <w:rFonts w:asciiTheme="minorHAnsi" w:hAnsiTheme="minorHAnsi" w:cstheme="minorHAnsi"/>
        </w:rPr>
        <w:t xml:space="preserve"> Adaptation of the DRX timers needs to take into account a potential dynamic change of setting </w:t>
      </w:r>
      <w:r w:rsidR="007E30A3" w:rsidRPr="001F059A">
        <w:rPr>
          <w:rFonts w:asciiTheme="minorHAnsi" w:hAnsiTheme="minorHAnsi" w:cstheme="minorHAnsi"/>
        </w:rPr>
        <w:t xml:space="preserve">of DL HARQ mode </w:t>
      </w:r>
      <w:r w:rsidR="00A908E7" w:rsidRPr="001F059A">
        <w:rPr>
          <w:rFonts w:asciiTheme="minorHAnsi" w:hAnsiTheme="minorHAnsi" w:cstheme="minorHAnsi"/>
        </w:rPr>
        <w:t xml:space="preserve">by L1. This behaviour needs to be specified in MAC. </w:t>
      </w:r>
      <w:r w:rsidR="00E94B47" w:rsidRPr="001F059A">
        <w:rPr>
          <w:rFonts w:asciiTheme="minorHAnsi" w:hAnsiTheme="minorHAnsi" w:cstheme="minorHAnsi"/>
        </w:rPr>
        <w:t xml:space="preserve">However, based on the current NR specification, the procedure sets the value of the relevant timers based on </w:t>
      </w:r>
      <w:r w:rsidR="00E86129" w:rsidRPr="001F059A">
        <w:rPr>
          <w:rFonts w:asciiTheme="minorHAnsi" w:hAnsiTheme="minorHAnsi" w:cstheme="minorHAnsi"/>
        </w:rPr>
        <w:t>RRC setting only. For example, the NR text is as follows:</w:t>
      </w:r>
    </w:p>
    <w:p w14:paraId="59999B98" w14:textId="3DA6FA1A" w:rsidR="007D741B" w:rsidRDefault="007D741B"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E86129" w14:paraId="5DDC45B8" w14:textId="77777777" w:rsidTr="00E86129">
        <w:tc>
          <w:tcPr>
            <w:tcW w:w="9629" w:type="dxa"/>
          </w:tcPr>
          <w:p w14:paraId="793041E5" w14:textId="77777777" w:rsidR="00E86129" w:rsidRPr="001B1744" w:rsidRDefault="00E86129" w:rsidP="00E86129">
            <w:pPr>
              <w:rPr>
                <w:lang w:eastAsia="ko-KR"/>
              </w:rPr>
            </w:pPr>
            <w:r w:rsidRPr="001B1744">
              <w:rPr>
                <w:lang w:eastAsia="ko-KR"/>
              </w:rPr>
              <w:t>When DRX is configured, the MAC entity shall:</w:t>
            </w:r>
          </w:p>
          <w:p w14:paraId="4B5CEE3E" w14:textId="775E9B17" w:rsidR="00E86129" w:rsidRPr="001B1744" w:rsidRDefault="00E86129" w:rsidP="00B107F3">
            <w:pPr>
              <w:pStyle w:val="B1"/>
              <w:numPr>
                <w:ilvl w:val="0"/>
                <w:numId w:val="39"/>
              </w:numPr>
              <w:rPr>
                <w:lang w:eastAsia="ko-KR"/>
              </w:rPr>
            </w:pPr>
            <w:r w:rsidRPr="001B1744">
              <w:rPr>
                <w:noProof/>
                <w:lang w:eastAsia="ko-KR"/>
              </w:rPr>
              <w:t>if a MAC PDU is received in a configured downlink assignment for unicast:</w:t>
            </w:r>
          </w:p>
          <w:p w14:paraId="472CAAB2" w14:textId="77777777" w:rsidR="00E86129" w:rsidRPr="001B1744" w:rsidRDefault="00E86129" w:rsidP="00E86129">
            <w:pPr>
              <w:pStyle w:val="B2"/>
            </w:pPr>
            <w:r w:rsidRPr="001B1744">
              <w:rPr>
                <w:lang w:eastAsia="ko-KR"/>
              </w:rPr>
              <w:t>2&gt;</w:t>
            </w:r>
            <w:r w:rsidRPr="001B1744">
              <w:rPr>
                <w:lang w:eastAsia="ko-KR"/>
              </w:rPr>
              <w:tab/>
              <w:t xml:space="preserve">if this Serving Cell is configured with </w:t>
            </w:r>
            <w:r w:rsidRPr="001B1744">
              <w:rPr>
                <w:i/>
                <w:iCs/>
              </w:rPr>
              <w:t>downlinkHARQ-FeedbackDisabled</w:t>
            </w:r>
            <w:r w:rsidRPr="001B1744">
              <w:t>:</w:t>
            </w:r>
          </w:p>
          <w:p w14:paraId="179D5744" w14:textId="77777777" w:rsidR="00E86129" w:rsidRPr="001B1744" w:rsidRDefault="00E86129" w:rsidP="00E86129">
            <w:pPr>
              <w:pStyle w:val="B3"/>
              <w:rPr>
                <w:lang w:eastAsia="ko-KR"/>
              </w:rPr>
            </w:pPr>
            <w:r w:rsidRPr="001B1744">
              <w:rPr>
                <w:lang w:eastAsia="ko-KR"/>
              </w:rPr>
              <w:t>3&gt;</w:t>
            </w:r>
            <w:r w:rsidRPr="001B1744">
              <w:rPr>
                <w:lang w:eastAsia="ko-KR"/>
              </w:rPr>
              <w:tab/>
            </w:r>
            <w:r w:rsidRPr="00662C3B">
              <w:rPr>
                <w:highlight w:val="yellow"/>
                <w:lang w:eastAsia="ko-KR"/>
              </w:rPr>
              <w:t>if the corresponding HARQ process is configured with HARQ feedback enabled</w:t>
            </w:r>
            <w:r w:rsidRPr="001B1744">
              <w:rPr>
                <w:lang w:eastAsia="ko-KR"/>
              </w:rPr>
              <w:t>:</w:t>
            </w:r>
          </w:p>
          <w:p w14:paraId="0A299510" w14:textId="77777777" w:rsidR="00E86129" w:rsidRPr="00662C3B" w:rsidRDefault="00E86129" w:rsidP="00E86129">
            <w:pPr>
              <w:pStyle w:val="B4"/>
            </w:pPr>
            <w:r w:rsidRPr="00662C3B">
              <w:t>4&gt;</w:t>
            </w:r>
            <w:r w:rsidRPr="00662C3B">
              <w:tab/>
              <w:t xml:space="preserve">set </w:t>
            </w:r>
            <w:r w:rsidRPr="00662C3B">
              <w:rPr>
                <w:i/>
                <w:iCs/>
              </w:rPr>
              <w:t>HARQ-RTT-TimerDL-NTN</w:t>
            </w:r>
            <w:r w:rsidRPr="00662C3B">
              <w:rPr>
                <w:iCs/>
              </w:rPr>
              <w:t xml:space="preserve"> for the corresponding HARQ process equal to </w:t>
            </w:r>
            <w:r w:rsidRPr="00662C3B">
              <w:rPr>
                <w:i/>
                <w:iCs/>
              </w:rPr>
              <w:t>drx-HARQ-RTT-TimerDL</w:t>
            </w:r>
            <w:r w:rsidRPr="00662C3B">
              <w:rPr>
                <w:iCs/>
              </w:rPr>
              <w:t xml:space="preserve"> plus the latest available UE-gNB RTT value</w:t>
            </w:r>
            <w:r w:rsidRPr="00662C3B">
              <w:t>;</w:t>
            </w:r>
          </w:p>
          <w:p w14:paraId="7848339E" w14:textId="77777777" w:rsidR="00E86129" w:rsidRPr="001B1744" w:rsidRDefault="00E86129" w:rsidP="00E86129">
            <w:pPr>
              <w:pStyle w:val="B4"/>
              <w:rPr>
                <w:rStyle w:val="B3Char"/>
                <w:rFonts w:eastAsia="SimSun"/>
              </w:rPr>
            </w:pPr>
            <w:r w:rsidRPr="00662C3B">
              <w:rPr>
                <w:rStyle w:val="B3Char"/>
                <w:rFonts w:eastAsia="SimSun"/>
              </w:rPr>
              <w:t>4&gt;</w:t>
            </w:r>
            <w:r w:rsidRPr="00662C3B">
              <w:rPr>
                <w:rStyle w:val="B3Char"/>
                <w:rFonts w:eastAsia="SimSun"/>
              </w:rPr>
              <w:tab/>
              <w:t xml:space="preserve">start the </w:t>
            </w:r>
            <w:r w:rsidRPr="00662C3B">
              <w:rPr>
                <w:rStyle w:val="B3Char"/>
                <w:rFonts w:eastAsia="SimSun"/>
                <w:i/>
              </w:rPr>
              <w:t>HARQ-RTT-TimerDL-NTN</w:t>
            </w:r>
            <w:r w:rsidRPr="00662C3B">
              <w:rPr>
                <w:rStyle w:val="B3Char"/>
                <w:rFonts w:eastAsia="SimSun"/>
              </w:rPr>
              <w:t xml:space="preserve"> for the corresponding HARQ process in the first symbol after the end of the corresponding transmission carrying the DL HARQ feedback.</w:t>
            </w:r>
          </w:p>
          <w:p w14:paraId="04F12612" w14:textId="77777777" w:rsidR="00E86129" w:rsidRPr="001B1744" w:rsidRDefault="00E86129" w:rsidP="00E86129">
            <w:pPr>
              <w:pStyle w:val="B2"/>
              <w:rPr>
                <w:noProof/>
                <w:lang w:eastAsia="ko-KR"/>
              </w:rPr>
            </w:pPr>
            <w:r w:rsidRPr="001B1744">
              <w:rPr>
                <w:lang w:eastAsia="ko-KR"/>
              </w:rPr>
              <w:t>2&gt;</w:t>
            </w:r>
            <w:r w:rsidRPr="001B1744">
              <w:rPr>
                <w:lang w:eastAsia="ko-KR"/>
              </w:rPr>
              <w:tab/>
              <w:t>else:</w:t>
            </w:r>
          </w:p>
          <w:p w14:paraId="324E22C8" w14:textId="77777777" w:rsidR="00E86129" w:rsidRPr="001B1744" w:rsidRDefault="00E86129" w:rsidP="00E86129">
            <w:pPr>
              <w:pStyle w:val="B3"/>
              <w:rPr>
                <w:noProof/>
                <w:lang w:eastAsia="ko-KR"/>
              </w:rPr>
            </w:pPr>
            <w:r w:rsidRPr="001B1744">
              <w:rPr>
                <w:noProof/>
                <w:lang w:eastAsia="ko-KR"/>
              </w:rPr>
              <w:t>3&gt;</w:t>
            </w:r>
            <w:r w:rsidRPr="001B1744">
              <w:rPr>
                <w:noProof/>
                <w:lang w:eastAsia="ko-KR"/>
              </w:rPr>
              <w:tab/>
              <w:t xml:space="preserve">start the </w:t>
            </w:r>
            <w:r w:rsidRPr="001B1744">
              <w:rPr>
                <w:i/>
                <w:noProof/>
                <w:lang w:eastAsia="ko-KR"/>
              </w:rPr>
              <w:t>drx-HARQ-RTT-TimerDL</w:t>
            </w:r>
            <w:r w:rsidRPr="001B1744">
              <w:rPr>
                <w:noProof/>
                <w:lang w:eastAsia="ko-KR"/>
              </w:rPr>
              <w:t xml:space="preserve"> for the corresponding HARQ process in the first symbol after the end of the corresponding transmission carrying the DL HARQ feedback.</w:t>
            </w:r>
          </w:p>
          <w:p w14:paraId="04C03C77" w14:textId="77777777" w:rsidR="00E86129" w:rsidRPr="00662C3B" w:rsidRDefault="00E86129" w:rsidP="00E229AC">
            <w:pPr>
              <w:rPr>
                <w:rFonts w:asciiTheme="minorHAnsi" w:hAnsiTheme="minorHAnsi" w:cstheme="minorHAnsi"/>
                <w:sz w:val="22"/>
                <w:szCs w:val="22"/>
                <w:lang w:val="x-none"/>
              </w:rPr>
            </w:pPr>
          </w:p>
        </w:tc>
      </w:tr>
    </w:tbl>
    <w:p w14:paraId="5029FDC8" w14:textId="30C9729E" w:rsidR="00E86129" w:rsidRDefault="00E86129" w:rsidP="00E229AC">
      <w:pPr>
        <w:rPr>
          <w:rFonts w:asciiTheme="minorHAnsi" w:hAnsiTheme="minorHAnsi" w:cstheme="minorHAnsi"/>
          <w:sz w:val="22"/>
          <w:szCs w:val="22"/>
        </w:rPr>
      </w:pPr>
    </w:p>
    <w:p w14:paraId="1DBE8D00" w14:textId="3E980BCC" w:rsidR="0004756C" w:rsidRDefault="0004756C" w:rsidP="0004756C">
      <w:pPr>
        <w:rPr>
          <w:rFonts w:asciiTheme="minorHAnsi" w:hAnsiTheme="minorHAnsi" w:cstheme="minorHAnsi"/>
          <w:sz w:val="22"/>
          <w:szCs w:val="22"/>
        </w:rPr>
      </w:pPr>
      <w:r>
        <w:rPr>
          <w:rFonts w:asciiTheme="minorHAnsi" w:hAnsiTheme="minorHAnsi" w:cstheme="minorHAnsi"/>
        </w:rPr>
        <w:t>Regardless of the outcome of RAN1 discussions for the method of DCI signalling, RAN1 specification should capture that an indication is provided to upper layer (i.e. MAC) when a DCI indicating HARQ feedback enable/disable, and the details of how this indication is determined from DCI is RAN1 scope, both in terms of discussion and specification impact. From RAN2 point of view, all that is needed is to re-use the text from NR MAC specification can be re-used, with s</w:t>
      </w:r>
      <w:r w:rsidR="00E86129" w:rsidRPr="001F059A">
        <w:rPr>
          <w:rFonts w:asciiTheme="minorHAnsi" w:hAnsiTheme="minorHAnsi" w:cstheme="minorHAnsi"/>
        </w:rPr>
        <w:t>ome additional behaviour compared to NR specified such that the configuration of HARQ feedback enabled/disabled can be done via RRC or via DCI</w:t>
      </w:r>
      <w:r w:rsidR="00E86129">
        <w:rPr>
          <w:rFonts w:asciiTheme="minorHAnsi" w:hAnsiTheme="minorHAnsi" w:cstheme="minorHAnsi"/>
          <w:sz w:val="22"/>
          <w:szCs w:val="22"/>
        </w:rPr>
        <w:t>.</w:t>
      </w:r>
      <w:r w:rsidR="001F1CBF">
        <w:rPr>
          <w:rFonts w:asciiTheme="minorHAnsi" w:hAnsiTheme="minorHAnsi" w:cstheme="minorHAnsi"/>
          <w:sz w:val="22"/>
          <w:szCs w:val="22"/>
        </w:rPr>
        <w:t xml:space="preserve"> </w:t>
      </w:r>
    </w:p>
    <w:p w14:paraId="0A9A8FFC" w14:textId="2A551976" w:rsidR="007F1FA0" w:rsidRPr="00864949" w:rsidRDefault="007F1FA0" w:rsidP="00E229AC">
      <w:pPr>
        <w:rPr>
          <w:rFonts w:asciiTheme="minorHAnsi" w:hAnsiTheme="minorHAnsi" w:cstheme="minorHAnsi"/>
        </w:rPr>
      </w:pPr>
      <w:r w:rsidRPr="00864949">
        <w:rPr>
          <w:rFonts w:asciiTheme="minorHAnsi" w:hAnsiTheme="minorHAnsi" w:cstheme="minorHAnsi"/>
        </w:rPr>
        <w:t xml:space="preserve">One way would be to use a similar sentence as in NR, but rather than “configured” which implies RRC, to use a different wording. For example: </w:t>
      </w:r>
    </w:p>
    <w:p w14:paraId="268EA216" w14:textId="709E0C54" w:rsidR="007F1FA0" w:rsidRPr="00202936" w:rsidRDefault="007F1FA0" w:rsidP="00E229AC">
      <w:pPr>
        <w:rPr>
          <w:rFonts w:asciiTheme="minorHAnsi" w:hAnsiTheme="minorHAnsi" w:cstheme="minorHAnsi"/>
          <w:sz w:val="22"/>
          <w:szCs w:val="22"/>
        </w:rPr>
      </w:pPr>
      <w:r w:rsidRPr="001B1744">
        <w:rPr>
          <w:lang w:eastAsia="ko-KR"/>
        </w:rPr>
        <w:t>3&gt;</w:t>
      </w:r>
      <w:r w:rsidRPr="001B1744">
        <w:rPr>
          <w:lang w:eastAsia="ko-KR"/>
        </w:rPr>
        <w:tab/>
      </w:r>
      <w:r w:rsidRPr="00FD0642">
        <w:rPr>
          <w:highlight w:val="yellow"/>
          <w:lang w:eastAsia="ko-KR"/>
        </w:rPr>
        <w:t xml:space="preserve">if the corresponding HARQ process </w:t>
      </w:r>
      <w:r w:rsidRPr="00662C3B">
        <w:rPr>
          <w:b/>
          <w:bCs/>
          <w:color w:val="FF0000"/>
          <w:highlight w:val="yellow"/>
          <w:lang w:eastAsia="ko-KR"/>
        </w:rPr>
        <w:t>has</w:t>
      </w:r>
      <w:r w:rsidRPr="00662C3B">
        <w:rPr>
          <w:color w:val="FF0000"/>
          <w:highlight w:val="yellow"/>
          <w:lang w:eastAsia="ko-KR"/>
        </w:rPr>
        <w:t xml:space="preserve"> </w:t>
      </w:r>
      <w:r w:rsidRPr="00FD0642">
        <w:rPr>
          <w:highlight w:val="yellow"/>
          <w:lang w:eastAsia="ko-KR"/>
        </w:rPr>
        <w:t>HARQ feedback enabled</w:t>
      </w:r>
    </w:p>
    <w:p w14:paraId="2697CF3D" w14:textId="559000F7" w:rsidR="00A908E7" w:rsidRDefault="00A908E7" w:rsidP="00E229AC">
      <w:pPr>
        <w:rPr>
          <w:rFonts w:asciiTheme="minorHAnsi" w:hAnsiTheme="minorHAnsi" w:cstheme="minorHAnsi"/>
          <w:sz w:val="22"/>
          <w:szCs w:val="22"/>
        </w:rPr>
      </w:pPr>
    </w:p>
    <w:p w14:paraId="356D16C0" w14:textId="04D75F7D" w:rsidR="006441C4" w:rsidRPr="001F059A" w:rsidRDefault="007F1FA0" w:rsidP="006441C4">
      <w:pPr>
        <w:rPr>
          <w:rFonts w:asciiTheme="minorHAnsi" w:hAnsiTheme="minorHAnsi" w:cstheme="minorHAnsi"/>
        </w:rPr>
      </w:pPr>
      <w:r w:rsidRPr="001F059A">
        <w:rPr>
          <w:rFonts w:asciiTheme="minorHAnsi" w:hAnsiTheme="minorHAnsi" w:cstheme="minorHAnsi"/>
        </w:rPr>
        <w:t xml:space="preserve">Some additional text would be needed (e.g. in a separate section) to specify that a HARQ process can have HARQ feedback enabled or disabled based on RRC configuration or DCI indication. </w:t>
      </w:r>
      <w:r w:rsidR="006441C4">
        <w:rPr>
          <w:rFonts w:asciiTheme="minorHAnsi" w:hAnsiTheme="minorHAnsi" w:cstheme="minorHAnsi"/>
        </w:rPr>
        <w:t xml:space="preserve">Any final adjustments (e.g. to make the NR text compatible/aligned with LTE specification) can be made during stage 3 review. </w:t>
      </w:r>
    </w:p>
    <w:p w14:paraId="14B1783E" w14:textId="77777777" w:rsidR="00B107F3" w:rsidRPr="001F059A" w:rsidRDefault="00B107F3" w:rsidP="007F1FA0">
      <w:pPr>
        <w:rPr>
          <w:rFonts w:asciiTheme="minorHAnsi" w:hAnsiTheme="minorHAnsi" w:cstheme="minorHAnsi"/>
          <w:b/>
          <w:bCs/>
        </w:rPr>
      </w:pPr>
    </w:p>
    <w:p w14:paraId="57663A10" w14:textId="5D77BA0A" w:rsidR="0004756C" w:rsidRPr="001F059A" w:rsidRDefault="0004756C" w:rsidP="0004756C">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1</w:t>
      </w:r>
      <w:r>
        <w:rPr>
          <w:rFonts w:asciiTheme="minorHAnsi" w:hAnsiTheme="minorHAnsi" w:cstheme="minorHAnsi"/>
          <w:b/>
          <w:bCs/>
        </w:rPr>
        <w:t>a</w:t>
      </w:r>
      <w:r w:rsidRPr="001F059A">
        <w:rPr>
          <w:rFonts w:asciiTheme="minorHAnsi" w:hAnsiTheme="minorHAnsi" w:cstheme="minorHAnsi"/>
          <w:b/>
          <w:bCs/>
        </w:rPr>
        <w:t xml:space="preserve">: </w:t>
      </w:r>
      <w:r>
        <w:rPr>
          <w:rFonts w:asciiTheme="minorHAnsi" w:hAnsiTheme="minorHAnsi" w:cstheme="minorHAnsi"/>
          <w:b/>
          <w:bCs/>
        </w:rPr>
        <w:t>The text from NR MAC spec is used as a baseline</w:t>
      </w:r>
      <w:r w:rsidRPr="001F059A">
        <w:rPr>
          <w:rFonts w:asciiTheme="minorHAnsi" w:hAnsiTheme="minorHAnsi" w:cstheme="minorHAnsi"/>
          <w:b/>
          <w:bCs/>
        </w:rPr>
        <w:t>.</w:t>
      </w:r>
    </w:p>
    <w:p w14:paraId="533AB76D" w14:textId="60479C81" w:rsidR="00A908E7" w:rsidRPr="001F059A" w:rsidRDefault="00A908E7" w:rsidP="001F059A">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1</w:t>
      </w:r>
      <w:r w:rsidR="0004756C">
        <w:rPr>
          <w:rFonts w:asciiTheme="minorHAnsi" w:hAnsiTheme="minorHAnsi" w:cstheme="minorHAnsi"/>
          <w:b/>
          <w:bCs/>
        </w:rPr>
        <w:t>b</w:t>
      </w:r>
      <w:r w:rsidRPr="001F059A">
        <w:rPr>
          <w:rFonts w:asciiTheme="minorHAnsi" w:hAnsiTheme="minorHAnsi" w:cstheme="minorHAnsi"/>
          <w:b/>
          <w:bCs/>
        </w:rPr>
        <w:t xml:space="preserve">: </w:t>
      </w:r>
      <w:r w:rsidR="00E86129" w:rsidRPr="001F059A">
        <w:rPr>
          <w:rFonts w:asciiTheme="minorHAnsi" w:hAnsiTheme="minorHAnsi" w:cstheme="minorHAnsi"/>
          <w:b/>
          <w:bCs/>
        </w:rPr>
        <w:t xml:space="preserve">Specify in MAC that a HARQ process can </w:t>
      </w:r>
      <w:r w:rsidR="007F1FA0" w:rsidRPr="001F059A">
        <w:rPr>
          <w:rFonts w:asciiTheme="minorHAnsi" w:hAnsiTheme="minorHAnsi" w:cstheme="minorHAnsi"/>
          <w:b/>
          <w:bCs/>
        </w:rPr>
        <w:t>have</w:t>
      </w:r>
      <w:r w:rsidR="00E86129" w:rsidRPr="001F059A">
        <w:rPr>
          <w:rFonts w:asciiTheme="minorHAnsi" w:hAnsiTheme="minorHAnsi" w:cstheme="minorHAnsi"/>
          <w:b/>
          <w:bCs/>
        </w:rPr>
        <w:t xml:space="preserve"> HARQ feedback enabled or disabled</w:t>
      </w:r>
      <w:r w:rsidR="007F1FA0" w:rsidRPr="001F059A">
        <w:rPr>
          <w:rFonts w:asciiTheme="minorHAnsi" w:hAnsiTheme="minorHAnsi" w:cstheme="minorHAnsi"/>
          <w:b/>
          <w:bCs/>
        </w:rPr>
        <w:t xml:space="preserve">, based on </w:t>
      </w:r>
      <w:r w:rsidR="00E86129" w:rsidRPr="001F059A">
        <w:rPr>
          <w:rFonts w:asciiTheme="minorHAnsi" w:hAnsiTheme="minorHAnsi" w:cstheme="minorHAnsi"/>
          <w:b/>
          <w:bCs/>
        </w:rPr>
        <w:t xml:space="preserve">RRC </w:t>
      </w:r>
      <w:r w:rsidR="007F1FA0" w:rsidRPr="001F059A">
        <w:rPr>
          <w:rFonts w:asciiTheme="minorHAnsi" w:hAnsiTheme="minorHAnsi" w:cstheme="minorHAnsi"/>
          <w:b/>
          <w:bCs/>
        </w:rPr>
        <w:t xml:space="preserve">configuration </w:t>
      </w:r>
      <w:r w:rsidR="00E86129" w:rsidRPr="001F059A">
        <w:rPr>
          <w:rFonts w:asciiTheme="minorHAnsi" w:hAnsiTheme="minorHAnsi" w:cstheme="minorHAnsi"/>
          <w:b/>
          <w:bCs/>
        </w:rPr>
        <w:t xml:space="preserve">or </w:t>
      </w:r>
      <w:r w:rsidR="00F96033">
        <w:rPr>
          <w:rFonts w:asciiTheme="minorHAnsi" w:hAnsiTheme="minorHAnsi" w:cstheme="minorHAnsi"/>
          <w:b/>
          <w:bCs/>
        </w:rPr>
        <w:t xml:space="preserve">explicit </w:t>
      </w:r>
      <w:r w:rsidR="007F1FA0" w:rsidRPr="001F059A">
        <w:rPr>
          <w:rFonts w:asciiTheme="minorHAnsi" w:hAnsiTheme="minorHAnsi" w:cstheme="minorHAnsi"/>
          <w:b/>
          <w:bCs/>
        </w:rPr>
        <w:t>indication</w:t>
      </w:r>
      <w:r w:rsidR="002C7F31">
        <w:rPr>
          <w:rFonts w:asciiTheme="minorHAnsi" w:hAnsiTheme="minorHAnsi" w:cstheme="minorHAnsi"/>
          <w:b/>
          <w:bCs/>
        </w:rPr>
        <w:t xml:space="preserve"> from physical layer</w:t>
      </w:r>
      <w:r w:rsidRPr="001F059A">
        <w:rPr>
          <w:rFonts w:asciiTheme="minorHAnsi" w:hAnsiTheme="minorHAnsi" w:cstheme="minorHAnsi"/>
          <w:b/>
          <w:bCs/>
        </w:rPr>
        <w:t>.</w:t>
      </w:r>
    </w:p>
    <w:p w14:paraId="5BB43DE2" w14:textId="64BF5FE1" w:rsidR="0004756C" w:rsidRDefault="0004756C" w:rsidP="001F059A">
      <w:pPr>
        <w:rPr>
          <w:rFonts w:asciiTheme="minorHAnsi" w:hAnsiTheme="minorHAnsi" w:cstheme="minorHAnsi"/>
          <w:b/>
          <w:bCs/>
        </w:rPr>
      </w:pPr>
      <w:r>
        <w:rPr>
          <w:rFonts w:asciiTheme="minorHAnsi" w:hAnsiTheme="minorHAnsi" w:cstheme="minorHAnsi"/>
          <w:b/>
          <w:bCs/>
        </w:rPr>
        <w:t xml:space="preserve">Proposal </w:t>
      </w:r>
      <w:r w:rsidR="002E2A4E">
        <w:rPr>
          <w:rFonts w:asciiTheme="minorHAnsi" w:hAnsiTheme="minorHAnsi" w:cstheme="minorHAnsi"/>
          <w:b/>
          <w:bCs/>
        </w:rPr>
        <w:t>1</w:t>
      </w:r>
      <w:r>
        <w:rPr>
          <w:rFonts w:asciiTheme="minorHAnsi" w:hAnsiTheme="minorHAnsi" w:cstheme="minorHAnsi"/>
          <w:b/>
          <w:bCs/>
        </w:rPr>
        <w:t>c: Any further changes (in addition to the above) can be discussed in stage 3 review</w:t>
      </w:r>
      <w:r w:rsidR="000337CC">
        <w:rPr>
          <w:rFonts w:asciiTheme="minorHAnsi" w:hAnsiTheme="minorHAnsi" w:cstheme="minorHAnsi"/>
          <w:b/>
          <w:bCs/>
        </w:rPr>
        <w:t>.</w:t>
      </w:r>
    </w:p>
    <w:p w14:paraId="3E4B0A5F" w14:textId="0BC245A2" w:rsidR="00E86129" w:rsidRDefault="00E86129" w:rsidP="00E229AC">
      <w:pPr>
        <w:rPr>
          <w:rFonts w:asciiTheme="minorHAnsi" w:hAnsiTheme="minorHAnsi" w:cstheme="minorHAnsi"/>
          <w:b/>
          <w:bCs/>
        </w:rPr>
      </w:pPr>
    </w:p>
    <w:p w14:paraId="4023C3D9" w14:textId="5DB5E176" w:rsidR="0059677A" w:rsidRDefault="00B12F3B" w:rsidP="00B107F3">
      <w:pPr>
        <w:rPr>
          <w:rFonts w:asciiTheme="minorHAnsi" w:hAnsiTheme="minorHAnsi" w:cstheme="minorHAnsi"/>
        </w:rPr>
      </w:pPr>
      <w:r>
        <w:rPr>
          <w:rFonts w:asciiTheme="minorHAnsi" w:hAnsiTheme="minorHAnsi" w:cstheme="minorHAnsi"/>
        </w:rPr>
        <w:t xml:space="preserve">RAN1 are still discussing the options for </w:t>
      </w:r>
      <w:r w:rsidR="007C01A9">
        <w:rPr>
          <w:rFonts w:asciiTheme="minorHAnsi" w:hAnsiTheme="minorHAnsi" w:cstheme="minorHAnsi"/>
        </w:rPr>
        <w:t>how different combinations of RRC based and DCI based HARQ disabling interact</w:t>
      </w:r>
      <w:r w:rsidR="0059677A">
        <w:rPr>
          <w:rFonts w:asciiTheme="minorHAnsi" w:hAnsiTheme="minorHAnsi" w:cstheme="minorHAnsi"/>
        </w:rPr>
        <w:t>, according to the following options:</w:t>
      </w:r>
    </w:p>
    <w:tbl>
      <w:tblPr>
        <w:tblStyle w:val="TableGrid"/>
        <w:tblW w:w="0" w:type="auto"/>
        <w:tblLook w:val="04A0" w:firstRow="1" w:lastRow="0" w:firstColumn="1" w:lastColumn="0" w:noHBand="0" w:noVBand="1"/>
      </w:tblPr>
      <w:tblGrid>
        <w:gridCol w:w="9629"/>
      </w:tblGrid>
      <w:tr w:rsidR="0059677A" w14:paraId="17D7519E" w14:textId="77777777" w:rsidTr="0059677A">
        <w:tc>
          <w:tcPr>
            <w:tcW w:w="9629" w:type="dxa"/>
          </w:tcPr>
          <w:p w14:paraId="33A127E4" w14:textId="77777777" w:rsidR="0059677A" w:rsidRPr="007050B3" w:rsidRDefault="0059677A" w:rsidP="0059677A">
            <w:pPr>
              <w:tabs>
                <w:tab w:val="left" w:pos="1064"/>
              </w:tabs>
              <w:rPr>
                <w:bCs/>
                <w:highlight w:val="green"/>
                <w:lang w:eastAsia="x-none"/>
              </w:rPr>
            </w:pPr>
            <w:r w:rsidRPr="007050B3">
              <w:rPr>
                <w:rFonts w:hint="eastAsia"/>
                <w:bCs/>
                <w:highlight w:val="green"/>
                <w:lang w:eastAsia="x-none"/>
              </w:rPr>
              <w:t>Agreement</w:t>
            </w:r>
          </w:p>
          <w:p w14:paraId="4884348A" w14:textId="77777777" w:rsidR="0059677A" w:rsidRPr="002A0B29" w:rsidRDefault="0059677A" w:rsidP="0059677A">
            <w:r w:rsidRPr="002A0B29">
              <w:t>For Option 3 DCI indication</w:t>
            </w:r>
            <w:r w:rsidRPr="00103FAB">
              <w:t>:</w:t>
            </w:r>
          </w:p>
          <w:p w14:paraId="12E05C64" w14:textId="77777777" w:rsidR="0059677A" w:rsidRPr="00EC3473" w:rsidRDefault="0059677A" w:rsidP="0059677A">
            <w:pPr>
              <w:numPr>
                <w:ilvl w:val="0"/>
                <w:numId w:val="41"/>
              </w:numPr>
              <w:snapToGrid w:val="0"/>
              <w:rPr>
                <w:szCs w:val="18"/>
                <w:lang w:val="en-US"/>
              </w:rPr>
            </w:pPr>
            <w:r w:rsidRPr="00EC3473">
              <w:rPr>
                <w:szCs w:val="18"/>
                <w:lang w:val="en-US"/>
              </w:rPr>
              <w:t>Option A: when both per-HARQ process bitmap and DCI solution enabling/disabling signaling are configured</w:t>
            </w:r>
          </w:p>
          <w:p w14:paraId="44451C07" w14:textId="77777777" w:rsidR="0059677A" w:rsidRPr="00EC3473" w:rsidRDefault="0059677A" w:rsidP="0059677A">
            <w:pPr>
              <w:numPr>
                <w:ilvl w:val="1"/>
                <w:numId w:val="41"/>
              </w:numPr>
              <w:snapToGrid w:val="0"/>
              <w:rPr>
                <w:szCs w:val="18"/>
                <w:lang w:val="en-US"/>
              </w:rPr>
            </w:pPr>
            <w:r w:rsidRPr="00EC3473">
              <w:rPr>
                <w:szCs w:val="18"/>
                <w:lang w:val="en-US"/>
              </w:rPr>
              <w:t>DCI-based overridden mechanism is DCI signaling to reverse the HARQ feedback enable/disable for the corresponding transmission from per-HARQ process RRC configuration</w:t>
            </w:r>
          </w:p>
          <w:p w14:paraId="2A511F1F" w14:textId="77777777" w:rsidR="0059677A" w:rsidRPr="00EC3473" w:rsidRDefault="0059677A" w:rsidP="0059677A">
            <w:pPr>
              <w:numPr>
                <w:ilvl w:val="2"/>
                <w:numId w:val="41"/>
              </w:numPr>
              <w:snapToGrid w:val="0"/>
              <w:rPr>
                <w:szCs w:val="18"/>
                <w:lang w:val="en-US"/>
              </w:rPr>
            </w:pPr>
            <w:r w:rsidRPr="00EC3473">
              <w:rPr>
                <w:szCs w:val="18"/>
                <w:lang w:val="en-US"/>
              </w:rPr>
              <w:t>For single TB scheduled by DCI, the DCI based overridden indication is applied to one of the following options (to be down-selected):</w:t>
            </w:r>
          </w:p>
          <w:p w14:paraId="0523B54B" w14:textId="77777777" w:rsidR="0059677A" w:rsidRPr="00EC3473" w:rsidRDefault="0059677A" w:rsidP="0059677A">
            <w:pPr>
              <w:numPr>
                <w:ilvl w:val="3"/>
                <w:numId w:val="41"/>
              </w:numPr>
              <w:snapToGrid w:val="0"/>
              <w:rPr>
                <w:szCs w:val="18"/>
                <w:lang w:val="en-US"/>
              </w:rPr>
            </w:pPr>
            <w:r w:rsidRPr="00EC3473">
              <w:rPr>
                <w:szCs w:val="18"/>
                <w:lang w:val="en-US"/>
              </w:rPr>
              <w:t>Option A-1: only applied to semi-statically HARQ disabled processes</w:t>
            </w:r>
          </w:p>
          <w:p w14:paraId="45EEA73B" w14:textId="77777777" w:rsidR="0059677A" w:rsidRPr="00EC3473" w:rsidRDefault="0059677A" w:rsidP="0059677A">
            <w:pPr>
              <w:numPr>
                <w:ilvl w:val="3"/>
                <w:numId w:val="41"/>
              </w:numPr>
              <w:snapToGrid w:val="0"/>
              <w:rPr>
                <w:szCs w:val="18"/>
                <w:lang w:val="en-US"/>
              </w:rPr>
            </w:pPr>
            <w:r w:rsidRPr="00EC3473">
              <w:rPr>
                <w:szCs w:val="18"/>
                <w:lang w:val="en-US"/>
              </w:rPr>
              <w:t>Option A-4: applied to both semi-statically HARQ disabled and enabled processes</w:t>
            </w:r>
          </w:p>
          <w:p w14:paraId="6F9269FB" w14:textId="77777777" w:rsidR="0059677A" w:rsidRPr="00EC3473" w:rsidRDefault="0059677A" w:rsidP="0059677A">
            <w:pPr>
              <w:numPr>
                <w:ilvl w:val="2"/>
                <w:numId w:val="41"/>
              </w:numPr>
              <w:snapToGrid w:val="0"/>
              <w:rPr>
                <w:szCs w:val="18"/>
                <w:lang w:val="en-US"/>
              </w:rPr>
            </w:pPr>
            <w:r w:rsidRPr="00EC3473">
              <w:rPr>
                <w:szCs w:val="18"/>
                <w:lang w:val="en-US"/>
              </w:rPr>
              <w:t>FFS for multiple TBs scheduled by single DCI</w:t>
            </w:r>
          </w:p>
          <w:p w14:paraId="5EF8C36F" w14:textId="77777777" w:rsidR="0059677A" w:rsidRPr="00EC3473" w:rsidRDefault="0059677A" w:rsidP="0059677A">
            <w:pPr>
              <w:numPr>
                <w:ilvl w:val="0"/>
                <w:numId w:val="41"/>
              </w:numPr>
              <w:snapToGrid w:val="0"/>
              <w:rPr>
                <w:bCs/>
                <w:iCs/>
                <w:lang w:val="en-US" w:eastAsia="x-none"/>
              </w:rPr>
            </w:pPr>
            <w:r w:rsidRPr="00EC3473">
              <w:rPr>
                <w:bCs/>
                <w:iCs/>
                <w:lang w:val="en-US" w:eastAsia="x-none"/>
              </w:rPr>
              <w:t>Option B: DCI-based HARQ enabling/disabling direct indication in case DCI solution enabling/disabling signaling is configured and per-HARQ process bitmap signaling is not configured (i.e. no bitmap is configured)</w:t>
            </w:r>
          </w:p>
          <w:p w14:paraId="086E5FE8" w14:textId="77777777" w:rsidR="0059677A" w:rsidRPr="00EC3473" w:rsidRDefault="0059677A" w:rsidP="0059677A">
            <w:pPr>
              <w:numPr>
                <w:ilvl w:val="1"/>
                <w:numId w:val="41"/>
              </w:numPr>
              <w:snapToGrid w:val="0"/>
              <w:rPr>
                <w:szCs w:val="18"/>
                <w:lang w:val="en-US"/>
              </w:rPr>
            </w:pPr>
            <w:r w:rsidRPr="00EC3473">
              <w:rPr>
                <w:szCs w:val="18"/>
                <w:lang w:val="en-US"/>
              </w:rPr>
              <w:t>DCI-based mechanism is DCI signaling to directly indicate the HARQ feedback enable/disable for the corresponding transmission</w:t>
            </w:r>
          </w:p>
          <w:p w14:paraId="0D61EDF3" w14:textId="77777777" w:rsidR="0059677A" w:rsidRPr="00EC3473" w:rsidRDefault="0059677A" w:rsidP="0059677A">
            <w:pPr>
              <w:numPr>
                <w:ilvl w:val="2"/>
                <w:numId w:val="41"/>
              </w:numPr>
              <w:snapToGrid w:val="0"/>
              <w:rPr>
                <w:szCs w:val="18"/>
                <w:lang w:val="en-US"/>
              </w:rPr>
            </w:pPr>
            <w:r w:rsidRPr="00EC3473">
              <w:rPr>
                <w:szCs w:val="18"/>
                <w:lang w:val="en-US"/>
              </w:rPr>
              <w:t>For single TB scheduled by DCI, DCI-based direct indication is applied to the scheduled TB</w:t>
            </w:r>
          </w:p>
          <w:p w14:paraId="00F22C44" w14:textId="77777777" w:rsidR="0059677A" w:rsidRPr="00EC3473" w:rsidRDefault="0059677A" w:rsidP="0059677A">
            <w:pPr>
              <w:numPr>
                <w:ilvl w:val="2"/>
                <w:numId w:val="41"/>
              </w:numPr>
              <w:snapToGrid w:val="0"/>
              <w:rPr>
                <w:szCs w:val="18"/>
                <w:lang w:val="en-US"/>
              </w:rPr>
            </w:pPr>
            <w:r w:rsidRPr="00EC3473">
              <w:rPr>
                <w:szCs w:val="18"/>
                <w:lang w:val="en-US"/>
              </w:rPr>
              <w:t>FFS for multiple TBs scheduled by single DCI</w:t>
            </w:r>
          </w:p>
          <w:p w14:paraId="78956F2F" w14:textId="77777777" w:rsidR="0059677A" w:rsidRPr="00864949" w:rsidRDefault="0059677A" w:rsidP="00B107F3">
            <w:pPr>
              <w:rPr>
                <w:rFonts w:asciiTheme="minorHAnsi" w:hAnsiTheme="minorHAnsi" w:cstheme="minorHAnsi"/>
                <w:lang w:val="en-US"/>
              </w:rPr>
            </w:pPr>
          </w:p>
        </w:tc>
      </w:tr>
    </w:tbl>
    <w:p w14:paraId="2597622E" w14:textId="6500CADC" w:rsidR="0059677A" w:rsidRDefault="0059677A" w:rsidP="00B107F3">
      <w:pPr>
        <w:rPr>
          <w:rFonts w:asciiTheme="minorHAnsi" w:hAnsiTheme="minorHAnsi" w:cstheme="minorHAnsi"/>
        </w:rPr>
      </w:pPr>
    </w:p>
    <w:p w14:paraId="6A734870" w14:textId="2FE1E92D" w:rsidR="004033FE" w:rsidRDefault="004033FE" w:rsidP="00A6727D">
      <w:pPr>
        <w:rPr>
          <w:rFonts w:asciiTheme="minorHAnsi" w:hAnsiTheme="minorHAnsi" w:cstheme="minorHAnsi"/>
        </w:rPr>
      </w:pPr>
      <w:r>
        <w:rPr>
          <w:rFonts w:asciiTheme="minorHAnsi" w:hAnsiTheme="minorHAnsi" w:cstheme="minorHAnsi"/>
        </w:rPr>
        <w:t>For option A (both DCI based and RRC based are used) then</w:t>
      </w:r>
      <w:r w:rsidR="006A1BBF">
        <w:rPr>
          <w:rFonts w:asciiTheme="minorHAnsi" w:hAnsiTheme="minorHAnsi" w:cstheme="minorHAnsi"/>
        </w:rPr>
        <w:t xml:space="preserve">, regardless of the outcome of the final RAN1 option selected, there is no need to </w:t>
      </w:r>
      <w:r w:rsidR="00236A19">
        <w:rPr>
          <w:rFonts w:asciiTheme="minorHAnsi" w:hAnsiTheme="minorHAnsi" w:cstheme="minorHAnsi"/>
        </w:rPr>
        <w:t xml:space="preserve">separately enable/disable DCI based control in RRC. Both of the </w:t>
      </w:r>
      <w:r>
        <w:rPr>
          <w:rFonts w:asciiTheme="minorHAnsi" w:hAnsiTheme="minorHAnsi" w:cstheme="minorHAnsi"/>
        </w:rPr>
        <w:t xml:space="preserve">options listed </w:t>
      </w:r>
      <w:r w:rsidR="00236A19">
        <w:rPr>
          <w:rFonts w:asciiTheme="minorHAnsi" w:hAnsiTheme="minorHAnsi" w:cstheme="minorHAnsi"/>
        </w:rPr>
        <w:t xml:space="preserve">assume an initial condition </w:t>
      </w:r>
      <w:r w:rsidR="007B7539">
        <w:rPr>
          <w:rFonts w:asciiTheme="minorHAnsi" w:hAnsiTheme="minorHAnsi" w:cstheme="minorHAnsi"/>
        </w:rPr>
        <w:t xml:space="preserve">configured by RRC, i.e. enabled or disabled. Neither of the options consider the possibility for RRC to enable/disable </w:t>
      </w:r>
      <w:r w:rsidR="001914E8">
        <w:rPr>
          <w:rFonts w:asciiTheme="minorHAnsi" w:hAnsiTheme="minorHAnsi" w:cstheme="minorHAnsi"/>
        </w:rPr>
        <w:t xml:space="preserve">DCI based control per HARQ process. </w:t>
      </w:r>
      <w:r w:rsidR="00A6727D">
        <w:rPr>
          <w:rFonts w:asciiTheme="minorHAnsi" w:hAnsiTheme="minorHAnsi" w:cstheme="minorHAnsi"/>
        </w:rPr>
        <w:t>(</w:t>
      </w:r>
      <w:r w:rsidR="00A6727D" w:rsidRPr="00A6727D">
        <w:rPr>
          <w:rFonts w:asciiTheme="minorHAnsi" w:hAnsiTheme="minorHAnsi" w:cstheme="minorHAnsi"/>
        </w:rPr>
        <w:t xml:space="preserve">Option A-1: </w:t>
      </w:r>
      <w:r w:rsidR="00A6727D" w:rsidRPr="00864949">
        <w:rPr>
          <w:rFonts w:asciiTheme="minorHAnsi" w:hAnsiTheme="minorHAnsi" w:cstheme="minorHAnsi"/>
          <w:highlight w:val="yellow"/>
        </w:rPr>
        <w:t>only applied to semi-statically HARQ disabled processes</w:t>
      </w:r>
      <w:r w:rsidR="00A6727D">
        <w:rPr>
          <w:rFonts w:asciiTheme="minorHAnsi" w:hAnsiTheme="minorHAnsi" w:cstheme="minorHAnsi"/>
        </w:rPr>
        <w:t xml:space="preserve">, </w:t>
      </w:r>
      <w:r w:rsidR="00A6727D" w:rsidRPr="00A6727D">
        <w:rPr>
          <w:rFonts w:asciiTheme="minorHAnsi" w:hAnsiTheme="minorHAnsi" w:cstheme="minorHAnsi"/>
        </w:rPr>
        <w:t>Option A-4: applied to both semi-statically HARQ disabled and enabled processes</w:t>
      </w:r>
      <w:r w:rsidR="00B71286">
        <w:rPr>
          <w:rFonts w:asciiTheme="minorHAnsi" w:hAnsiTheme="minorHAnsi" w:cstheme="minorHAnsi"/>
        </w:rPr>
        <w:t xml:space="preserve">. </w:t>
      </w:r>
      <w:r w:rsidR="001914E8">
        <w:rPr>
          <w:rFonts w:asciiTheme="minorHAnsi" w:hAnsiTheme="minorHAnsi" w:cstheme="minorHAnsi"/>
        </w:rPr>
        <w:t xml:space="preserve">From RAN2 point of view, we do not see any necessity to further complicate things by introducing per-HARQ </w:t>
      </w:r>
      <w:r w:rsidR="00545C50">
        <w:rPr>
          <w:rFonts w:asciiTheme="minorHAnsi" w:hAnsiTheme="minorHAnsi" w:cstheme="minorHAnsi"/>
        </w:rPr>
        <w:t xml:space="preserve">configuration for DCI based control, and since the enabling of a feature is in the scope of RAN2 we should make the agreement which makes most sense. </w:t>
      </w:r>
    </w:p>
    <w:p w14:paraId="023696AF" w14:textId="77777777" w:rsidR="007C01A9" w:rsidRPr="001F059A" w:rsidRDefault="007C01A9" w:rsidP="00B107F3">
      <w:pPr>
        <w:rPr>
          <w:rFonts w:asciiTheme="minorHAnsi" w:hAnsiTheme="minorHAnsi" w:cstheme="minorHAnsi"/>
        </w:rPr>
      </w:pPr>
    </w:p>
    <w:p w14:paraId="2B26A23F" w14:textId="5A362D22" w:rsidR="00B107F3" w:rsidRPr="001F059A" w:rsidRDefault="002E6A4A" w:rsidP="00B107F3">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2</w:t>
      </w:r>
      <w:r w:rsidR="002E2A4E" w:rsidRPr="001F059A">
        <w:rPr>
          <w:rFonts w:asciiTheme="minorHAnsi" w:hAnsiTheme="minorHAnsi" w:cstheme="minorHAnsi"/>
          <w:b/>
          <w:bCs/>
        </w:rPr>
        <w:t>a</w:t>
      </w:r>
      <w:r w:rsidRPr="001F059A">
        <w:rPr>
          <w:rFonts w:asciiTheme="minorHAnsi" w:hAnsiTheme="minorHAnsi" w:cstheme="minorHAnsi"/>
          <w:b/>
          <w:bCs/>
        </w:rPr>
        <w:t xml:space="preserve">: A single bit is introduced </w:t>
      </w:r>
      <w:r w:rsidR="006E089B" w:rsidRPr="001F059A">
        <w:rPr>
          <w:rFonts w:asciiTheme="minorHAnsi" w:hAnsiTheme="minorHAnsi" w:cstheme="minorHAnsi"/>
          <w:b/>
          <w:bCs/>
        </w:rPr>
        <w:t xml:space="preserve">for </w:t>
      </w:r>
      <w:r w:rsidR="00B03268">
        <w:rPr>
          <w:rFonts w:asciiTheme="minorHAnsi" w:hAnsiTheme="minorHAnsi" w:cstheme="minorHAnsi"/>
          <w:b/>
          <w:bCs/>
        </w:rPr>
        <w:t>configuring</w:t>
      </w:r>
      <w:r w:rsidR="006E089B" w:rsidRPr="001F059A">
        <w:rPr>
          <w:rFonts w:asciiTheme="minorHAnsi" w:hAnsiTheme="minorHAnsi" w:cstheme="minorHAnsi"/>
          <w:b/>
          <w:bCs/>
        </w:rPr>
        <w:t xml:space="preserve"> DCI based HARQ feedback enable/disable.</w:t>
      </w:r>
    </w:p>
    <w:p w14:paraId="0457A400" w14:textId="77777777" w:rsidR="001510EC" w:rsidRDefault="001510EC" w:rsidP="00B107F3">
      <w:pPr>
        <w:rPr>
          <w:rFonts w:asciiTheme="minorHAnsi" w:hAnsiTheme="minorHAnsi" w:cstheme="minorHAnsi"/>
          <w:b/>
          <w:bCs/>
        </w:rPr>
      </w:pPr>
    </w:p>
    <w:p w14:paraId="1B7DBDCB" w14:textId="73403A52" w:rsidR="001510EC" w:rsidRPr="008205B5" w:rsidRDefault="001510EC" w:rsidP="00B107F3">
      <w:pPr>
        <w:rPr>
          <w:rFonts w:asciiTheme="minorHAnsi" w:hAnsiTheme="minorHAnsi" w:cstheme="minorHAnsi"/>
        </w:rPr>
      </w:pPr>
      <w:r w:rsidRPr="008205B5">
        <w:rPr>
          <w:rFonts w:asciiTheme="minorHAnsi" w:hAnsiTheme="minorHAnsi" w:cstheme="minorHAnsi"/>
        </w:rPr>
        <w:t xml:space="preserve">For </w:t>
      </w:r>
      <w:r w:rsidR="00164451" w:rsidRPr="008205B5">
        <w:rPr>
          <w:rFonts w:asciiTheme="minorHAnsi" w:hAnsiTheme="minorHAnsi" w:cstheme="minorHAnsi"/>
        </w:rPr>
        <w:t xml:space="preserve">the cases where RRC is used, an initial setting needs to be provided. </w:t>
      </w:r>
      <w:r w:rsidR="00FC41C1" w:rsidRPr="008205B5">
        <w:rPr>
          <w:rFonts w:asciiTheme="minorHAnsi" w:hAnsiTheme="minorHAnsi" w:cstheme="minorHAnsi"/>
        </w:rPr>
        <w:t xml:space="preserve">It has already been agreed that </w:t>
      </w:r>
      <w:r w:rsidR="008205B5" w:rsidRPr="00864949">
        <w:rPr>
          <w:rStyle w:val="cf01"/>
          <w:rFonts w:asciiTheme="minorHAnsi" w:hAnsiTheme="minorHAnsi" w:cstheme="minorHAnsi"/>
          <w:sz w:val="20"/>
          <w:szCs w:val="20"/>
        </w:rPr>
        <w:t>HARQ feedback can be configured per DL HARQ process at least via UE specific RRC signaling (e.g. RRCConnectionSetup)</w:t>
      </w:r>
      <w:r w:rsidR="008205B5">
        <w:rPr>
          <w:rStyle w:val="cf01"/>
          <w:rFonts w:asciiTheme="minorHAnsi" w:hAnsiTheme="minorHAnsi" w:cstheme="minorHAnsi"/>
          <w:sz w:val="20"/>
          <w:szCs w:val="20"/>
        </w:rPr>
        <w:t>. S</w:t>
      </w:r>
      <w:r w:rsidR="000319FA" w:rsidRPr="008205B5">
        <w:rPr>
          <w:rFonts w:asciiTheme="minorHAnsi" w:hAnsiTheme="minorHAnsi" w:cstheme="minorHAnsi"/>
        </w:rPr>
        <w:t>ince it is possible to configure DCI based only then this setting needs to be an optional field</w:t>
      </w:r>
      <w:r w:rsidR="008205B5">
        <w:rPr>
          <w:rFonts w:asciiTheme="minorHAnsi" w:hAnsiTheme="minorHAnsi" w:cstheme="minorHAnsi"/>
        </w:rPr>
        <w:t>, and the most efficient signalling method would be to use a bitmap</w:t>
      </w:r>
      <w:r w:rsidR="000319FA" w:rsidRPr="008205B5">
        <w:rPr>
          <w:rFonts w:asciiTheme="minorHAnsi" w:hAnsiTheme="minorHAnsi" w:cstheme="minorHAnsi"/>
        </w:rPr>
        <w:t>.</w:t>
      </w:r>
    </w:p>
    <w:p w14:paraId="02A60A01" w14:textId="77777777" w:rsidR="000319FA" w:rsidRDefault="000319FA" w:rsidP="00B107F3">
      <w:pPr>
        <w:rPr>
          <w:rFonts w:asciiTheme="minorHAnsi" w:hAnsiTheme="minorHAnsi" w:cstheme="minorHAnsi"/>
          <w:b/>
          <w:bCs/>
        </w:rPr>
      </w:pPr>
    </w:p>
    <w:p w14:paraId="36A43A99" w14:textId="05A8760A" w:rsidR="006741C9" w:rsidRDefault="00B107F3" w:rsidP="00AA3C3B">
      <w:pPr>
        <w:rPr>
          <w:rFonts w:asciiTheme="minorHAnsi" w:hAnsiTheme="minorHAnsi" w:cstheme="minorHAnsi"/>
          <w:b/>
          <w:bCs/>
        </w:rPr>
      </w:pPr>
      <w:r w:rsidRPr="001F059A">
        <w:rPr>
          <w:rFonts w:asciiTheme="minorHAnsi" w:hAnsiTheme="minorHAnsi" w:cstheme="minorHAnsi"/>
          <w:b/>
          <w:bCs/>
        </w:rPr>
        <w:t xml:space="preserve">Proposal </w:t>
      </w:r>
      <w:r w:rsidR="002E2A4E">
        <w:rPr>
          <w:rFonts w:asciiTheme="minorHAnsi" w:hAnsiTheme="minorHAnsi" w:cstheme="minorHAnsi"/>
          <w:b/>
          <w:bCs/>
        </w:rPr>
        <w:t>2</w:t>
      </w:r>
      <w:r w:rsidR="002E2A4E" w:rsidRPr="001F059A">
        <w:rPr>
          <w:rFonts w:asciiTheme="minorHAnsi" w:hAnsiTheme="minorHAnsi" w:cstheme="minorHAnsi"/>
          <w:b/>
          <w:bCs/>
        </w:rPr>
        <w:t>b</w:t>
      </w:r>
      <w:r w:rsidRPr="001F059A">
        <w:rPr>
          <w:rFonts w:asciiTheme="minorHAnsi" w:hAnsiTheme="minorHAnsi" w:cstheme="minorHAnsi"/>
          <w:b/>
          <w:bCs/>
        </w:rPr>
        <w:t>: Introduce an optional RRC bitmap with a value per HARQ process to indicate the initial setting (enabled/disabled) for each HARQ process.</w:t>
      </w:r>
      <w:r w:rsidR="000337CC">
        <w:rPr>
          <w:rFonts w:asciiTheme="minorHAnsi" w:hAnsiTheme="minorHAnsi" w:cstheme="minorHAnsi"/>
          <w:b/>
          <w:bCs/>
        </w:rPr>
        <w:t xml:space="preserve"> (Similar to NR)</w:t>
      </w:r>
      <w:r w:rsidR="003819D8">
        <w:rPr>
          <w:rFonts w:asciiTheme="minorHAnsi" w:hAnsiTheme="minorHAnsi" w:cstheme="minorHAnsi"/>
          <w:b/>
          <w:bCs/>
        </w:rPr>
        <w:t xml:space="preserve"> </w:t>
      </w:r>
    </w:p>
    <w:p w14:paraId="32A35352" w14:textId="77777777" w:rsidR="006741C9" w:rsidRDefault="006741C9" w:rsidP="00AA3C3B">
      <w:pPr>
        <w:rPr>
          <w:rFonts w:asciiTheme="minorHAnsi" w:hAnsiTheme="minorHAnsi" w:cstheme="minorHAnsi"/>
          <w:b/>
          <w:bCs/>
        </w:rPr>
      </w:pPr>
    </w:p>
    <w:p w14:paraId="5719F56E" w14:textId="78613E69" w:rsidR="006741C9" w:rsidRPr="00864949" w:rsidRDefault="006741C9" w:rsidP="006741C9">
      <w:pPr>
        <w:rPr>
          <w:rFonts w:asciiTheme="minorHAnsi" w:hAnsiTheme="minorHAnsi" w:cstheme="minorHAnsi"/>
        </w:rPr>
      </w:pPr>
      <w:r w:rsidRPr="00864949">
        <w:rPr>
          <w:rFonts w:asciiTheme="minorHAnsi" w:hAnsiTheme="minorHAnsi" w:cstheme="minorHAnsi"/>
        </w:rPr>
        <w:t xml:space="preserve">For the case that DCI based indication is not </w:t>
      </w:r>
      <w:r w:rsidR="002E2A4E">
        <w:rPr>
          <w:rFonts w:asciiTheme="minorHAnsi" w:hAnsiTheme="minorHAnsi" w:cstheme="minorHAnsi"/>
        </w:rPr>
        <w:t>enabled</w:t>
      </w:r>
      <w:r w:rsidRPr="00864949">
        <w:rPr>
          <w:rFonts w:asciiTheme="minorHAnsi" w:hAnsiTheme="minorHAnsi" w:cstheme="minorHAnsi"/>
        </w:rPr>
        <w:t>, but RRC</w:t>
      </w:r>
      <w:r w:rsidR="002E2A4E">
        <w:rPr>
          <w:rFonts w:asciiTheme="minorHAnsi" w:hAnsiTheme="minorHAnsi" w:cstheme="minorHAnsi"/>
        </w:rPr>
        <w:t xml:space="preserve"> bitmap </w:t>
      </w:r>
      <w:r w:rsidRPr="00864949">
        <w:rPr>
          <w:rFonts w:asciiTheme="minorHAnsi" w:hAnsiTheme="minorHAnsi" w:cstheme="minorHAnsi"/>
        </w:rPr>
        <w:t xml:space="preserve">is </w:t>
      </w:r>
      <w:r w:rsidR="002E2A4E">
        <w:rPr>
          <w:rFonts w:asciiTheme="minorHAnsi" w:hAnsiTheme="minorHAnsi" w:cstheme="minorHAnsi"/>
        </w:rPr>
        <w:t>signalled</w:t>
      </w:r>
      <w:r w:rsidRPr="00864949">
        <w:rPr>
          <w:rFonts w:asciiTheme="minorHAnsi" w:hAnsiTheme="minorHAnsi" w:cstheme="minorHAnsi"/>
        </w:rPr>
        <w:t xml:space="preserve">, then the only possibility is that the HARQ mode is based on the configuration in RRC. </w:t>
      </w:r>
    </w:p>
    <w:p w14:paraId="19E95B4C" w14:textId="77777777" w:rsidR="006741C9" w:rsidRPr="00864949" w:rsidRDefault="006741C9" w:rsidP="006741C9">
      <w:pPr>
        <w:rPr>
          <w:rFonts w:asciiTheme="minorHAnsi" w:hAnsiTheme="minorHAnsi" w:cstheme="minorHAnsi"/>
        </w:rPr>
      </w:pPr>
    </w:p>
    <w:p w14:paraId="28604063" w14:textId="77777777" w:rsidR="006741C9" w:rsidRPr="006741C9" w:rsidRDefault="006741C9" w:rsidP="006741C9">
      <w:pPr>
        <w:rPr>
          <w:szCs w:val="18"/>
          <w:lang w:val="en-US"/>
        </w:rPr>
      </w:pPr>
      <w:r w:rsidRPr="00864949">
        <w:rPr>
          <w:rFonts w:asciiTheme="minorHAnsi" w:hAnsiTheme="minorHAnsi" w:cstheme="minorHAnsi"/>
        </w:rPr>
        <w:t xml:space="preserve">For the case that DCI based indication is used, but RRC is not used, then RAN1 have agreed that </w:t>
      </w:r>
      <w:r w:rsidRPr="006741C9">
        <w:rPr>
          <w:szCs w:val="18"/>
          <w:lang w:val="en-US"/>
        </w:rPr>
        <w:t>DCI signaling is used to directly indicate the HARQ feedback enable/disable for the corresponding transmission. In our understanding this means that every transmission will include an indication from the physical layer which HARQ mode to use.</w:t>
      </w:r>
    </w:p>
    <w:p w14:paraId="0F92DE46" w14:textId="77777777" w:rsidR="006741C9" w:rsidRPr="006741C9" w:rsidRDefault="006741C9" w:rsidP="006741C9">
      <w:pPr>
        <w:rPr>
          <w:szCs w:val="18"/>
          <w:lang w:val="en-US"/>
        </w:rPr>
      </w:pPr>
    </w:p>
    <w:p w14:paraId="1065E1C6" w14:textId="3C676865" w:rsidR="006741C9" w:rsidRPr="00864949" w:rsidRDefault="006741C9" w:rsidP="006741C9">
      <w:pPr>
        <w:rPr>
          <w:rFonts w:asciiTheme="minorHAnsi" w:hAnsiTheme="minorHAnsi" w:cstheme="minorHAnsi"/>
        </w:rPr>
      </w:pPr>
      <w:r w:rsidRPr="006741C9">
        <w:rPr>
          <w:szCs w:val="18"/>
          <w:lang w:val="en-US"/>
        </w:rPr>
        <w:t xml:space="preserve">For the case that DCI based indication is used and RRC is used, each transmission may or may not include an indication from lower layers. RAN1 agreed for this case that the DCI indication will toggle/reverse </w:t>
      </w:r>
      <w:r w:rsidR="002E2A4E">
        <w:rPr>
          <w:szCs w:val="18"/>
          <w:lang w:val="en-US"/>
        </w:rPr>
        <w:t>the RRC setting</w:t>
      </w:r>
      <w:r w:rsidR="00152E2E">
        <w:rPr>
          <w:szCs w:val="18"/>
          <w:lang w:val="en-US"/>
        </w:rPr>
        <w:t xml:space="preserve">. </w:t>
      </w:r>
      <w:r w:rsidR="0088344B">
        <w:rPr>
          <w:szCs w:val="18"/>
          <w:lang w:val="en-US"/>
        </w:rPr>
        <w:t xml:space="preserve">In our understanding, such behavior shall be captured in RAN1 specification such that lower layers indicate an explicit HARQ mode </w:t>
      </w:r>
      <w:r w:rsidR="00B57870">
        <w:rPr>
          <w:szCs w:val="18"/>
          <w:lang w:val="en-US"/>
        </w:rPr>
        <w:t>regardless of whether RRC has been used to provide an initial setting or not. This simplifies RAN2 specification somewhat</w:t>
      </w:r>
      <w:r w:rsidR="00893955">
        <w:rPr>
          <w:szCs w:val="18"/>
          <w:lang w:val="en-US"/>
        </w:rPr>
        <w:t xml:space="preserve">. </w:t>
      </w:r>
    </w:p>
    <w:p w14:paraId="10AB9F2A" w14:textId="77777777" w:rsidR="006741C9" w:rsidRDefault="006741C9" w:rsidP="00AA3C3B">
      <w:pPr>
        <w:rPr>
          <w:rFonts w:asciiTheme="minorHAnsi" w:hAnsiTheme="minorHAnsi" w:cstheme="minorHAnsi"/>
          <w:b/>
          <w:bCs/>
        </w:rPr>
      </w:pPr>
    </w:p>
    <w:p w14:paraId="3F00D617" w14:textId="07311010" w:rsidR="00B107F3" w:rsidRPr="001F059A" w:rsidRDefault="00893955" w:rsidP="00AA3C3B">
      <w:pPr>
        <w:rPr>
          <w:rFonts w:asciiTheme="minorHAnsi" w:hAnsiTheme="minorHAnsi" w:cstheme="minorHAnsi"/>
          <w:b/>
          <w:bCs/>
        </w:rPr>
      </w:pPr>
      <w:r>
        <w:rPr>
          <w:rFonts w:asciiTheme="minorHAnsi" w:hAnsiTheme="minorHAnsi" w:cstheme="minorHAnsi"/>
          <w:b/>
          <w:bCs/>
        </w:rPr>
        <w:t xml:space="preserve">Proposal 3a: </w:t>
      </w:r>
      <w:r w:rsidR="00AA3C3B">
        <w:rPr>
          <w:rFonts w:asciiTheme="minorHAnsi" w:hAnsiTheme="minorHAnsi" w:cstheme="minorHAnsi"/>
          <w:b/>
          <w:bCs/>
        </w:rPr>
        <w:t xml:space="preserve">If DCI based signalling is </w:t>
      </w:r>
      <w:r w:rsidR="009F7FC5">
        <w:rPr>
          <w:rFonts w:asciiTheme="minorHAnsi" w:hAnsiTheme="minorHAnsi" w:cstheme="minorHAnsi"/>
          <w:b/>
          <w:bCs/>
        </w:rPr>
        <w:t>disabled</w:t>
      </w:r>
      <w:r w:rsidR="00AA3C3B">
        <w:rPr>
          <w:rFonts w:asciiTheme="minorHAnsi" w:hAnsiTheme="minorHAnsi" w:cstheme="minorHAnsi"/>
          <w:b/>
          <w:bCs/>
        </w:rPr>
        <w:t xml:space="preserve"> and </w:t>
      </w:r>
      <w:r w:rsidR="009F7FC5">
        <w:rPr>
          <w:rFonts w:asciiTheme="minorHAnsi" w:hAnsiTheme="minorHAnsi" w:cstheme="minorHAnsi"/>
          <w:b/>
          <w:bCs/>
        </w:rPr>
        <w:t>the RRC</w:t>
      </w:r>
      <w:r w:rsidR="00AA3C3B">
        <w:rPr>
          <w:rFonts w:asciiTheme="minorHAnsi" w:hAnsiTheme="minorHAnsi" w:cstheme="minorHAnsi"/>
          <w:b/>
          <w:bCs/>
        </w:rPr>
        <w:t xml:space="preserve"> bitmap is absent then </w:t>
      </w:r>
      <w:r w:rsidR="006741C9">
        <w:rPr>
          <w:rFonts w:asciiTheme="minorHAnsi" w:hAnsiTheme="minorHAnsi" w:cstheme="minorHAnsi"/>
          <w:b/>
          <w:bCs/>
        </w:rPr>
        <w:t xml:space="preserve">this indicates </w:t>
      </w:r>
      <w:r w:rsidR="00143165">
        <w:rPr>
          <w:rFonts w:asciiTheme="minorHAnsi" w:hAnsiTheme="minorHAnsi" w:cstheme="minorHAnsi"/>
          <w:b/>
          <w:bCs/>
        </w:rPr>
        <w:t xml:space="preserve">the </w:t>
      </w:r>
      <w:r w:rsidR="009F7FC5">
        <w:rPr>
          <w:rFonts w:asciiTheme="minorHAnsi" w:hAnsiTheme="minorHAnsi" w:cstheme="minorHAnsi"/>
          <w:b/>
          <w:bCs/>
        </w:rPr>
        <w:t>behaviour is as per legacy (i.e. HARQ feedback is enabled for all HARQ processes)</w:t>
      </w:r>
    </w:p>
    <w:p w14:paraId="1F84A6D8" w14:textId="61BF5586" w:rsidR="009F7FC5" w:rsidRPr="001F059A" w:rsidRDefault="009F7FC5" w:rsidP="009F7FC5">
      <w:pPr>
        <w:rPr>
          <w:rFonts w:asciiTheme="minorHAnsi" w:hAnsiTheme="minorHAnsi" w:cstheme="minorHAnsi"/>
          <w:b/>
          <w:bCs/>
        </w:rPr>
      </w:pPr>
      <w:r>
        <w:rPr>
          <w:rFonts w:asciiTheme="minorHAnsi" w:hAnsiTheme="minorHAnsi" w:cstheme="minorHAnsi"/>
          <w:b/>
          <w:bCs/>
        </w:rPr>
        <w:t>Proposal 3b: If DCI based signalling is disabled and the RRC bitmap is present then this indicates the HARQ mode setting is always based on the RRC setting (like in NR)</w:t>
      </w:r>
      <w:r w:rsidRPr="001F059A">
        <w:rPr>
          <w:rFonts w:asciiTheme="minorHAnsi" w:hAnsiTheme="minorHAnsi" w:cstheme="minorHAnsi"/>
          <w:b/>
          <w:bCs/>
        </w:rPr>
        <w:t>.</w:t>
      </w:r>
    </w:p>
    <w:p w14:paraId="167FB77B" w14:textId="32F6470B" w:rsidR="009F7FC5" w:rsidRPr="001F059A" w:rsidRDefault="009F7FC5" w:rsidP="009F7FC5">
      <w:pPr>
        <w:rPr>
          <w:rFonts w:asciiTheme="minorHAnsi" w:hAnsiTheme="minorHAnsi" w:cstheme="minorHAnsi"/>
          <w:b/>
          <w:bCs/>
        </w:rPr>
      </w:pPr>
      <w:r>
        <w:rPr>
          <w:rFonts w:asciiTheme="minorHAnsi" w:hAnsiTheme="minorHAnsi" w:cstheme="minorHAnsi"/>
          <w:b/>
          <w:bCs/>
        </w:rPr>
        <w:t xml:space="preserve">Proposal 3c: If DCI based signalling is enabled and the RRC bitmap is absent then this indicates the HARQ mode setting will be explicitly provided by </w:t>
      </w:r>
      <w:r w:rsidR="00F029D0">
        <w:rPr>
          <w:rFonts w:asciiTheme="minorHAnsi" w:hAnsiTheme="minorHAnsi" w:cstheme="minorHAnsi"/>
          <w:b/>
          <w:bCs/>
        </w:rPr>
        <w:t>DCI</w:t>
      </w:r>
      <w:r>
        <w:rPr>
          <w:rFonts w:asciiTheme="minorHAnsi" w:hAnsiTheme="minorHAnsi" w:cstheme="minorHAnsi"/>
          <w:b/>
          <w:bCs/>
        </w:rPr>
        <w:t xml:space="preserve"> for every transmission</w:t>
      </w:r>
      <w:r w:rsidRPr="001F059A">
        <w:rPr>
          <w:rFonts w:asciiTheme="minorHAnsi" w:hAnsiTheme="minorHAnsi" w:cstheme="minorHAnsi"/>
          <w:b/>
          <w:bCs/>
        </w:rPr>
        <w:t>.</w:t>
      </w:r>
    </w:p>
    <w:p w14:paraId="310BD90F" w14:textId="0967E5E0" w:rsidR="009F7FC5" w:rsidRPr="001F059A" w:rsidRDefault="009F7FC5" w:rsidP="009F7FC5">
      <w:pPr>
        <w:rPr>
          <w:rFonts w:asciiTheme="minorHAnsi" w:hAnsiTheme="minorHAnsi" w:cstheme="minorHAnsi"/>
          <w:b/>
          <w:bCs/>
        </w:rPr>
      </w:pPr>
      <w:r>
        <w:rPr>
          <w:rFonts w:asciiTheme="minorHAnsi" w:hAnsiTheme="minorHAnsi" w:cstheme="minorHAnsi"/>
          <w:b/>
          <w:bCs/>
        </w:rPr>
        <w:t xml:space="preserve">Proposal 3d: If DCI based signalling is enabled and the RRC bitmap is present then this indicates the HARQ mode setting </w:t>
      </w:r>
      <w:r w:rsidR="00F029D0">
        <w:rPr>
          <w:rFonts w:asciiTheme="minorHAnsi" w:hAnsiTheme="minorHAnsi" w:cstheme="minorHAnsi"/>
          <w:b/>
          <w:bCs/>
        </w:rPr>
        <w:t xml:space="preserve">provided by RRC </w:t>
      </w:r>
      <w:r>
        <w:rPr>
          <w:rFonts w:asciiTheme="minorHAnsi" w:hAnsiTheme="minorHAnsi" w:cstheme="minorHAnsi"/>
          <w:b/>
          <w:bCs/>
        </w:rPr>
        <w:t xml:space="preserve">may be </w:t>
      </w:r>
      <w:r w:rsidR="00F029D0">
        <w:rPr>
          <w:rFonts w:asciiTheme="minorHAnsi" w:hAnsiTheme="minorHAnsi" w:cstheme="minorHAnsi"/>
          <w:b/>
          <w:bCs/>
        </w:rPr>
        <w:t xml:space="preserve">toggled </w:t>
      </w:r>
      <w:r>
        <w:rPr>
          <w:rFonts w:asciiTheme="minorHAnsi" w:hAnsiTheme="minorHAnsi" w:cstheme="minorHAnsi"/>
          <w:b/>
          <w:bCs/>
        </w:rPr>
        <w:t xml:space="preserve">by </w:t>
      </w:r>
      <w:r w:rsidR="00F029D0">
        <w:rPr>
          <w:rFonts w:asciiTheme="minorHAnsi" w:hAnsiTheme="minorHAnsi" w:cstheme="minorHAnsi"/>
          <w:b/>
          <w:bCs/>
        </w:rPr>
        <w:t>DCI</w:t>
      </w:r>
      <w:r>
        <w:rPr>
          <w:rFonts w:asciiTheme="minorHAnsi" w:hAnsiTheme="minorHAnsi" w:cstheme="minorHAnsi"/>
          <w:b/>
          <w:bCs/>
        </w:rPr>
        <w:t xml:space="preserve"> for some transmissions, otherwise the RRC setting is used</w:t>
      </w:r>
      <w:r w:rsidRPr="001F059A">
        <w:rPr>
          <w:rFonts w:asciiTheme="minorHAnsi" w:hAnsiTheme="minorHAnsi" w:cstheme="minorHAnsi"/>
          <w:b/>
          <w:bCs/>
        </w:rPr>
        <w:t>.</w:t>
      </w:r>
    </w:p>
    <w:p w14:paraId="0F1E6426" w14:textId="41A16881" w:rsidR="00B107F3" w:rsidRDefault="00B107F3" w:rsidP="00B107F3">
      <w:pPr>
        <w:rPr>
          <w:rFonts w:asciiTheme="minorHAnsi" w:hAnsiTheme="minorHAnsi" w:cstheme="minorHAnsi"/>
        </w:rPr>
      </w:pPr>
    </w:p>
    <w:p w14:paraId="683302EA" w14:textId="5932A64E" w:rsidR="009B6AA3" w:rsidRDefault="009B6AA3" w:rsidP="00B107F3">
      <w:pPr>
        <w:rPr>
          <w:rFonts w:asciiTheme="minorHAnsi" w:hAnsiTheme="minorHAnsi" w:cstheme="minorHAnsi"/>
        </w:rPr>
      </w:pPr>
      <w:r>
        <w:rPr>
          <w:rFonts w:asciiTheme="minorHAnsi" w:hAnsiTheme="minorHAnsi" w:cstheme="minorHAnsi"/>
        </w:rPr>
        <w:t>From RAN2 point of view, proposals 3</w:t>
      </w:r>
      <w:r w:rsidR="005921BD">
        <w:rPr>
          <w:rFonts w:asciiTheme="minorHAnsi" w:hAnsiTheme="minorHAnsi" w:cstheme="minorHAnsi"/>
        </w:rPr>
        <w:t xml:space="preserve">a - </w:t>
      </w:r>
      <w:r>
        <w:rPr>
          <w:rFonts w:asciiTheme="minorHAnsi" w:hAnsiTheme="minorHAnsi" w:cstheme="minorHAnsi"/>
        </w:rPr>
        <w:t>3d can be simplified such that the behaviour can be specified in a straightforward way</w:t>
      </w:r>
      <w:r w:rsidR="005921BD">
        <w:rPr>
          <w:rFonts w:asciiTheme="minorHAnsi" w:hAnsiTheme="minorHAnsi" w:cstheme="minorHAnsi"/>
        </w:rPr>
        <w:t xml:space="preserve"> in MAC to cover all cases </w:t>
      </w:r>
      <w:r w:rsidR="00F029D0">
        <w:rPr>
          <w:rFonts w:asciiTheme="minorHAnsi" w:hAnsiTheme="minorHAnsi" w:cstheme="minorHAnsi"/>
        </w:rPr>
        <w:t>RAN1 have agreed</w:t>
      </w:r>
      <w:r w:rsidR="000843A2">
        <w:rPr>
          <w:rFonts w:asciiTheme="minorHAnsi" w:hAnsiTheme="minorHAnsi" w:cstheme="minorHAnsi"/>
        </w:rPr>
        <w:t xml:space="preserve">, as long as RAN1 specifies the behaviour for determining the HARQ mode setting rather than leaving this complication to RAN2. </w:t>
      </w:r>
    </w:p>
    <w:p w14:paraId="6BED5DAD" w14:textId="0055FCCB" w:rsidR="000843A2" w:rsidRDefault="000843A2" w:rsidP="00B107F3">
      <w:pPr>
        <w:rPr>
          <w:rFonts w:asciiTheme="minorHAnsi" w:hAnsiTheme="minorHAnsi" w:cstheme="minorHAnsi"/>
        </w:rPr>
      </w:pPr>
    </w:p>
    <w:p w14:paraId="7DCFB2DC" w14:textId="3A9FAD18" w:rsidR="000843A2" w:rsidRPr="00864949" w:rsidRDefault="000843A2" w:rsidP="00B107F3">
      <w:pPr>
        <w:rPr>
          <w:rFonts w:asciiTheme="minorHAnsi" w:hAnsiTheme="minorHAnsi" w:cstheme="minorHAnsi"/>
          <w:b/>
          <w:bCs/>
        </w:rPr>
      </w:pPr>
      <w:r w:rsidRPr="00864949">
        <w:rPr>
          <w:rFonts w:asciiTheme="minorHAnsi" w:hAnsiTheme="minorHAnsi" w:cstheme="minorHAnsi"/>
          <w:b/>
          <w:bCs/>
        </w:rPr>
        <w:t xml:space="preserve">Proposal 4a: </w:t>
      </w:r>
      <w:r w:rsidR="00F029D0">
        <w:rPr>
          <w:rFonts w:asciiTheme="minorHAnsi" w:hAnsiTheme="minorHAnsi" w:cstheme="minorHAnsi"/>
          <w:b/>
          <w:bCs/>
        </w:rPr>
        <w:t>From RAN2 point of view, i</w:t>
      </w:r>
      <w:r w:rsidRPr="00864949">
        <w:rPr>
          <w:rFonts w:asciiTheme="minorHAnsi" w:hAnsiTheme="minorHAnsi" w:cstheme="minorHAnsi"/>
          <w:b/>
          <w:bCs/>
        </w:rPr>
        <w:t>f the RRC bitmap is absent then HARQ feedback for all HARQ processes is enabled by default.</w:t>
      </w:r>
    </w:p>
    <w:p w14:paraId="1408548C" w14:textId="7A13D862" w:rsidR="000843A2" w:rsidRPr="00864949" w:rsidRDefault="000843A2" w:rsidP="00B107F3">
      <w:pPr>
        <w:rPr>
          <w:rFonts w:asciiTheme="minorHAnsi" w:hAnsiTheme="minorHAnsi" w:cstheme="minorHAnsi"/>
          <w:b/>
          <w:bCs/>
        </w:rPr>
      </w:pPr>
      <w:r w:rsidRPr="00864949">
        <w:rPr>
          <w:rFonts w:asciiTheme="minorHAnsi" w:hAnsiTheme="minorHAnsi" w:cstheme="minorHAnsi"/>
          <w:b/>
          <w:bCs/>
        </w:rPr>
        <w:t xml:space="preserve">Proposal 4b: </w:t>
      </w:r>
      <w:r w:rsidR="00F029D0">
        <w:rPr>
          <w:rFonts w:asciiTheme="minorHAnsi" w:hAnsiTheme="minorHAnsi" w:cstheme="minorHAnsi"/>
          <w:b/>
          <w:bCs/>
        </w:rPr>
        <w:t>From RAN2 point of view, i</w:t>
      </w:r>
      <w:r w:rsidRPr="00864949">
        <w:rPr>
          <w:rFonts w:asciiTheme="minorHAnsi" w:hAnsiTheme="minorHAnsi" w:cstheme="minorHAnsi"/>
          <w:b/>
          <w:bCs/>
        </w:rPr>
        <w:t xml:space="preserve">f lower layer does not indicate </w:t>
      </w:r>
      <w:r w:rsidR="0029578F" w:rsidRPr="00864949">
        <w:rPr>
          <w:rFonts w:asciiTheme="minorHAnsi" w:hAnsiTheme="minorHAnsi" w:cstheme="minorHAnsi"/>
          <w:b/>
          <w:bCs/>
        </w:rPr>
        <w:t>a HARQ feedback setting for a particular transmission then the RRC setting is used.</w:t>
      </w:r>
    </w:p>
    <w:p w14:paraId="5C1ECBCC" w14:textId="77777777" w:rsidR="0029578F" w:rsidRDefault="0029578F" w:rsidP="00B107F3">
      <w:pPr>
        <w:rPr>
          <w:rFonts w:asciiTheme="minorHAnsi" w:hAnsiTheme="minorHAnsi" w:cstheme="minorHAnsi"/>
        </w:rPr>
      </w:pPr>
    </w:p>
    <w:p w14:paraId="711FE334" w14:textId="51A0663F" w:rsidR="001F1CBF" w:rsidRPr="001F059A" w:rsidRDefault="008205B5" w:rsidP="00E229AC">
      <w:pPr>
        <w:rPr>
          <w:rFonts w:asciiTheme="minorHAnsi" w:hAnsiTheme="minorHAnsi" w:cstheme="minorHAnsi"/>
        </w:rPr>
      </w:pPr>
      <w:r w:rsidRPr="008205B5">
        <w:rPr>
          <w:rFonts w:asciiTheme="minorHAnsi" w:hAnsiTheme="minorHAnsi" w:cstheme="minorHAnsi"/>
        </w:rPr>
        <w:t xml:space="preserve">It has already been agreed that </w:t>
      </w:r>
      <w:r w:rsidRPr="00864949">
        <w:rPr>
          <w:rStyle w:val="cf01"/>
          <w:rFonts w:asciiTheme="minorHAnsi" w:hAnsiTheme="minorHAnsi" w:cstheme="minorHAnsi"/>
          <w:sz w:val="20"/>
          <w:szCs w:val="20"/>
        </w:rPr>
        <w:t>HARQ mode A/B for uplink transmission may be configured per UL HARQ process at least via UE specific RRC signalling for eMTC and NB-IOT NTN.</w:t>
      </w:r>
      <w:r>
        <w:rPr>
          <w:rStyle w:val="cf01"/>
        </w:rPr>
        <w:t xml:space="preserve"> </w:t>
      </w:r>
      <w:r w:rsidR="00E86129" w:rsidRPr="001F059A">
        <w:rPr>
          <w:rFonts w:asciiTheme="minorHAnsi" w:hAnsiTheme="minorHAnsi" w:cstheme="minorHAnsi"/>
        </w:rPr>
        <w:t xml:space="preserve">In addition, since DL HARQ feedback can be enabled/disabled by DCI, we should consider whether </w:t>
      </w:r>
      <w:r w:rsidR="001F1CBF" w:rsidRPr="001F059A">
        <w:rPr>
          <w:rFonts w:asciiTheme="minorHAnsi" w:hAnsiTheme="minorHAnsi" w:cstheme="minorHAnsi"/>
        </w:rPr>
        <w:t xml:space="preserve">DCI can also be used to set </w:t>
      </w:r>
      <w:r w:rsidR="00E86129" w:rsidRPr="001F059A">
        <w:rPr>
          <w:rFonts w:asciiTheme="minorHAnsi" w:hAnsiTheme="minorHAnsi" w:cstheme="minorHAnsi"/>
        </w:rPr>
        <w:t>the uplink HARQ mode</w:t>
      </w:r>
      <w:r w:rsidR="001F1CBF" w:rsidRPr="001F059A">
        <w:rPr>
          <w:rFonts w:asciiTheme="minorHAnsi" w:hAnsiTheme="minorHAnsi" w:cstheme="minorHAnsi"/>
        </w:rPr>
        <w:t>. Currently the procedure in NR for UL is as follows:</w:t>
      </w:r>
    </w:p>
    <w:p w14:paraId="17FC9DC0" w14:textId="4495432F" w:rsidR="001F1CBF" w:rsidRDefault="001F1CBF" w:rsidP="00E229AC">
      <w:pPr>
        <w:rPr>
          <w:rFonts w:asciiTheme="minorHAnsi" w:hAnsiTheme="minorHAnsi" w:cstheme="minorHAnsi"/>
          <w:sz w:val="22"/>
          <w:szCs w:val="22"/>
        </w:rPr>
      </w:pPr>
    </w:p>
    <w:tbl>
      <w:tblPr>
        <w:tblStyle w:val="TableGrid"/>
        <w:tblW w:w="0" w:type="auto"/>
        <w:tblLook w:val="04A0" w:firstRow="1" w:lastRow="0" w:firstColumn="1" w:lastColumn="0" w:noHBand="0" w:noVBand="1"/>
      </w:tblPr>
      <w:tblGrid>
        <w:gridCol w:w="9629"/>
      </w:tblGrid>
      <w:tr w:rsidR="001F1CBF" w14:paraId="08DA7A9C" w14:textId="77777777" w:rsidTr="001F1CBF">
        <w:tc>
          <w:tcPr>
            <w:tcW w:w="9629" w:type="dxa"/>
          </w:tcPr>
          <w:p w14:paraId="092CD581" w14:textId="77777777" w:rsidR="001F1CBF" w:rsidRPr="001B1744" w:rsidRDefault="001F1CBF" w:rsidP="001F1CBF">
            <w:pPr>
              <w:pStyle w:val="B1"/>
              <w:rPr>
                <w:noProof/>
                <w:lang w:eastAsia="ko-KR"/>
              </w:rPr>
            </w:pPr>
            <w:r w:rsidRPr="001B1744">
              <w:rPr>
                <w:noProof/>
                <w:lang w:eastAsia="ko-KR"/>
              </w:rPr>
              <w:t>1&gt;</w:t>
            </w:r>
            <w:r w:rsidRPr="001B1744">
              <w:rPr>
                <w:noProof/>
                <w:lang w:eastAsia="ko-KR"/>
              </w:rPr>
              <w:tab/>
              <w:t>if a MAC PDU is transmitted in a configured uplink grant and LBT failure indication is not received from lower layers:</w:t>
            </w:r>
          </w:p>
          <w:p w14:paraId="180777E1" w14:textId="77777777" w:rsidR="001F1CBF" w:rsidRPr="001B1744" w:rsidRDefault="001F1CBF" w:rsidP="001F1CBF">
            <w:pPr>
              <w:pStyle w:val="B2"/>
              <w:rPr>
                <w:noProof/>
                <w:lang w:eastAsia="ko-KR"/>
              </w:rPr>
            </w:pPr>
            <w:r w:rsidRPr="001B1744">
              <w:rPr>
                <w:noProof/>
                <w:lang w:eastAsia="ko-KR"/>
              </w:rPr>
              <w:t>2&gt;</w:t>
            </w:r>
            <w:r w:rsidRPr="001B1744">
              <w:rPr>
                <w:noProof/>
                <w:lang w:eastAsia="ko-KR"/>
              </w:rPr>
              <w:tab/>
              <w:t xml:space="preserve">if this Serving Cell is configured with </w:t>
            </w:r>
            <w:r w:rsidRPr="001B1744">
              <w:rPr>
                <w:i/>
                <w:iCs/>
                <w:noProof/>
                <w:lang w:eastAsia="ko-KR"/>
              </w:rPr>
              <w:t>uplinkHARQ-Mode</w:t>
            </w:r>
            <w:r w:rsidRPr="001B1744">
              <w:rPr>
                <w:noProof/>
                <w:lang w:eastAsia="ko-KR"/>
              </w:rPr>
              <w:t>:</w:t>
            </w:r>
          </w:p>
          <w:p w14:paraId="718EA72F" w14:textId="77777777" w:rsidR="001F1CBF" w:rsidRPr="001B1744" w:rsidRDefault="001F1CBF" w:rsidP="001F1CBF">
            <w:pPr>
              <w:pStyle w:val="B3"/>
              <w:rPr>
                <w:noProof/>
                <w:lang w:eastAsia="ko-KR"/>
              </w:rPr>
            </w:pPr>
            <w:r w:rsidRPr="001B1744">
              <w:rPr>
                <w:noProof/>
                <w:lang w:eastAsia="ko-KR"/>
              </w:rPr>
              <w:t>3&gt;</w:t>
            </w:r>
            <w:r w:rsidRPr="001B1744">
              <w:rPr>
                <w:noProof/>
                <w:lang w:eastAsia="ko-KR"/>
              </w:rPr>
              <w:tab/>
            </w:r>
            <w:r w:rsidRPr="00662C3B">
              <w:rPr>
                <w:noProof/>
                <w:highlight w:val="yellow"/>
                <w:lang w:eastAsia="ko-KR"/>
              </w:rPr>
              <w:t xml:space="preserve">if the corresponding HARQ process is configured as </w:t>
            </w:r>
            <w:r w:rsidRPr="00662C3B">
              <w:rPr>
                <w:i/>
                <w:iCs/>
                <w:noProof/>
                <w:highlight w:val="yellow"/>
                <w:lang w:eastAsia="ko-KR"/>
              </w:rPr>
              <w:t>HARQModeA</w:t>
            </w:r>
            <w:r w:rsidRPr="001B1744">
              <w:rPr>
                <w:noProof/>
                <w:lang w:eastAsia="ko-KR"/>
              </w:rPr>
              <w:t>:</w:t>
            </w:r>
          </w:p>
          <w:p w14:paraId="08B0BBFA" w14:textId="77777777" w:rsidR="001F1CBF" w:rsidRPr="001B1744" w:rsidRDefault="001F1CBF" w:rsidP="001F1CBF">
            <w:pPr>
              <w:pStyle w:val="B4"/>
            </w:pPr>
            <w:r w:rsidRPr="001B1744">
              <w:t>4&gt;</w:t>
            </w:r>
            <w:r w:rsidRPr="001B1744">
              <w:tab/>
              <w:t xml:space="preserve">set </w:t>
            </w:r>
            <w:r w:rsidRPr="001B1744">
              <w:rPr>
                <w:i/>
                <w:iCs/>
              </w:rPr>
              <w:t>HARQ-RTT-TimerUL-NTN</w:t>
            </w:r>
            <w:r w:rsidRPr="001B1744">
              <w:rPr>
                <w:iCs/>
              </w:rPr>
              <w:t xml:space="preserve"> for the corresponding HARQ process equal to </w:t>
            </w:r>
            <w:r w:rsidRPr="001B1744">
              <w:rPr>
                <w:i/>
                <w:iCs/>
              </w:rPr>
              <w:t>drx-HARQ-RTT-TimerUL</w:t>
            </w:r>
            <w:r w:rsidRPr="001B1744">
              <w:rPr>
                <w:iCs/>
              </w:rPr>
              <w:t xml:space="preserve"> plus the latest available UE-gNB RTT value</w:t>
            </w:r>
            <w:r w:rsidRPr="001B1744">
              <w:t>;</w:t>
            </w:r>
          </w:p>
          <w:p w14:paraId="7F2809B5"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 xml:space="preserve">if </w:t>
            </w:r>
            <w:r w:rsidRPr="001B1744">
              <w:rPr>
                <w:i/>
                <w:iCs/>
                <w:noProof/>
                <w:lang w:eastAsia="ko-KR"/>
              </w:rPr>
              <w:t>drx-LastTransmissionUL</w:t>
            </w:r>
            <w:r w:rsidRPr="001B1744">
              <w:rPr>
                <w:noProof/>
                <w:lang w:eastAsia="ko-KR"/>
              </w:rPr>
              <w:t xml:space="preserve"> is configured:</w:t>
            </w:r>
          </w:p>
          <w:p w14:paraId="3E09652E" w14:textId="77777777" w:rsidR="001F1CBF" w:rsidRPr="001B1744" w:rsidRDefault="001F1CBF" w:rsidP="001F1CBF">
            <w:pPr>
              <w:pStyle w:val="B5"/>
            </w:pPr>
            <w:r w:rsidRPr="001B1744">
              <w:t>5&gt;</w:t>
            </w:r>
            <w:r w:rsidRPr="001B1744">
              <w:tab/>
              <w:t xml:space="preserve">start the </w:t>
            </w:r>
            <w:r w:rsidRPr="001B1744">
              <w:rPr>
                <w:i/>
                <w:iCs/>
              </w:rPr>
              <w:t>HARQ-RTT-TimerUL-NTN</w:t>
            </w:r>
            <w:r w:rsidRPr="001B1744">
              <w:t xml:space="preserve"> for the corresponding HARQ process in the first symbol after the end of the last transmission (within a bundle) of the corresponding PUSCH transmission.</w:t>
            </w:r>
          </w:p>
          <w:p w14:paraId="097B7C71" w14:textId="77777777" w:rsidR="001F1CBF" w:rsidRPr="001B1744" w:rsidRDefault="001F1CBF" w:rsidP="001F1CBF">
            <w:pPr>
              <w:pStyle w:val="B4"/>
              <w:rPr>
                <w:noProof/>
                <w:lang w:eastAsia="ko-KR"/>
              </w:rPr>
            </w:pPr>
            <w:r w:rsidRPr="001B1744">
              <w:rPr>
                <w:noProof/>
                <w:lang w:eastAsia="ko-KR"/>
              </w:rPr>
              <w:t>4&gt;</w:t>
            </w:r>
            <w:r w:rsidRPr="001B1744">
              <w:rPr>
                <w:noProof/>
                <w:lang w:eastAsia="ko-KR"/>
              </w:rPr>
              <w:tab/>
              <w:t>else:</w:t>
            </w:r>
          </w:p>
          <w:p w14:paraId="52BF1D79" w14:textId="6161AFA6" w:rsidR="001F1CBF" w:rsidRDefault="001F1CBF" w:rsidP="001F1CBF">
            <w:pPr>
              <w:rPr>
                <w:rFonts w:asciiTheme="minorHAnsi" w:hAnsiTheme="minorHAnsi" w:cstheme="minorHAnsi"/>
                <w:sz w:val="22"/>
                <w:szCs w:val="22"/>
              </w:rPr>
            </w:pPr>
            <w:r w:rsidRPr="001B1744">
              <w:t>5&gt;</w:t>
            </w:r>
            <w:r w:rsidRPr="001B1744">
              <w:tab/>
              <w:t xml:space="preserve">start the </w:t>
            </w:r>
            <w:r w:rsidRPr="001B1744">
              <w:rPr>
                <w:i/>
                <w:iCs/>
              </w:rPr>
              <w:t>HARQ-RTT-TimerUL-NTN</w:t>
            </w:r>
            <w:r w:rsidRPr="001B1744">
              <w:t xml:space="preserve"> for the corresponding HARQ process in the first symbol after the end of the first transmission (within a bundle) of the corresponding PUSCH transmission</w:t>
            </w:r>
          </w:p>
        </w:tc>
      </w:tr>
    </w:tbl>
    <w:p w14:paraId="2D3F3E2A" w14:textId="77777777" w:rsidR="001F1CBF" w:rsidRDefault="001F1CBF" w:rsidP="00E229AC">
      <w:pPr>
        <w:rPr>
          <w:rFonts w:asciiTheme="minorHAnsi" w:hAnsiTheme="minorHAnsi" w:cstheme="minorHAnsi"/>
          <w:sz w:val="22"/>
          <w:szCs w:val="22"/>
        </w:rPr>
      </w:pPr>
    </w:p>
    <w:p w14:paraId="72D626EB" w14:textId="312A0D1D" w:rsidR="00E86129" w:rsidRPr="001F059A" w:rsidRDefault="001F1CBF" w:rsidP="00E229AC">
      <w:pPr>
        <w:rPr>
          <w:rFonts w:asciiTheme="minorHAnsi" w:hAnsiTheme="minorHAnsi" w:cstheme="minorHAnsi"/>
        </w:rPr>
      </w:pPr>
      <w:r w:rsidRPr="001F059A">
        <w:rPr>
          <w:rFonts w:asciiTheme="minorHAnsi" w:hAnsiTheme="minorHAnsi" w:cstheme="minorHAnsi"/>
        </w:rPr>
        <w:t xml:space="preserve">If this is the case, then a similar procedure needs to be introduced in MAC to set the uplink HARQ mode based on DCI. </w:t>
      </w:r>
    </w:p>
    <w:p w14:paraId="7EB5DF08" w14:textId="72296B3D" w:rsidR="001F1CBF" w:rsidRPr="001F059A" w:rsidRDefault="001F1CBF" w:rsidP="00E229AC">
      <w:pPr>
        <w:rPr>
          <w:rFonts w:asciiTheme="minorHAnsi" w:hAnsiTheme="minorHAnsi" w:cstheme="minorHAnsi"/>
        </w:rPr>
      </w:pPr>
    </w:p>
    <w:p w14:paraId="3A03F4E7" w14:textId="5E78C8B2" w:rsidR="001F1CBF" w:rsidRPr="001F059A" w:rsidRDefault="001F1CBF" w:rsidP="00E229AC">
      <w:pPr>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29578F">
        <w:rPr>
          <w:rFonts w:asciiTheme="minorHAnsi" w:hAnsiTheme="minorHAnsi" w:cstheme="minorHAnsi"/>
          <w:b/>
          <w:bCs/>
        </w:rPr>
        <w:t>a</w:t>
      </w:r>
      <w:r w:rsidRPr="001F059A">
        <w:rPr>
          <w:rFonts w:asciiTheme="minorHAnsi" w:hAnsiTheme="minorHAnsi" w:cstheme="minorHAnsi"/>
          <w:b/>
          <w:bCs/>
        </w:rPr>
        <w:t>: RAN2 to consider whether uplink HARQ mode based on DCI should be supported.</w:t>
      </w:r>
    </w:p>
    <w:p w14:paraId="52EEF05F" w14:textId="25E3AF4E" w:rsidR="001F1CBF" w:rsidRPr="001F059A" w:rsidRDefault="001F1CBF" w:rsidP="00E229AC">
      <w:pPr>
        <w:rPr>
          <w:rFonts w:asciiTheme="minorHAnsi" w:hAnsiTheme="minorHAnsi" w:cstheme="minorHAnsi"/>
          <w:b/>
          <w:bCs/>
        </w:rPr>
      </w:pPr>
      <w:r w:rsidRPr="001F059A">
        <w:rPr>
          <w:rFonts w:asciiTheme="minorHAnsi" w:hAnsiTheme="minorHAnsi" w:cstheme="minorHAnsi"/>
          <w:b/>
          <w:bCs/>
        </w:rPr>
        <w:t>If so, then:</w:t>
      </w:r>
    </w:p>
    <w:p w14:paraId="12F26B1C" w14:textId="73E9FE69" w:rsidR="001F1CBF" w:rsidRPr="001F059A" w:rsidRDefault="001F1CBF"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b</w:t>
      </w:r>
      <w:r w:rsidRPr="001F059A">
        <w:rPr>
          <w:rFonts w:asciiTheme="minorHAnsi" w:hAnsiTheme="minorHAnsi" w:cstheme="minorHAnsi"/>
          <w:b/>
          <w:bCs/>
        </w:rPr>
        <w:t>: Send an LS to RAN1 indicating RAN2 conclusion.</w:t>
      </w:r>
    </w:p>
    <w:p w14:paraId="2BAE1F34" w14:textId="75624CB5" w:rsidR="001F1CBF" w:rsidRPr="001F059A" w:rsidRDefault="001F1CBF"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c</w:t>
      </w:r>
      <w:r w:rsidRPr="001F059A">
        <w:rPr>
          <w:rFonts w:asciiTheme="minorHAnsi" w:hAnsiTheme="minorHAnsi" w:cstheme="minorHAnsi"/>
          <w:b/>
          <w:bCs/>
        </w:rPr>
        <w:t xml:space="preserve">: Specify in MAC that a HARQ process </w:t>
      </w:r>
      <w:r w:rsidR="007F1FA0" w:rsidRPr="001F059A">
        <w:rPr>
          <w:rFonts w:asciiTheme="minorHAnsi" w:hAnsiTheme="minorHAnsi" w:cstheme="minorHAnsi"/>
          <w:b/>
          <w:bCs/>
        </w:rPr>
        <w:t>use</w:t>
      </w:r>
      <w:r w:rsidRPr="001F059A">
        <w:rPr>
          <w:rFonts w:asciiTheme="minorHAnsi" w:hAnsiTheme="minorHAnsi" w:cstheme="minorHAnsi"/>
          <w:b/>
          <w:bCs/>
        </w:rPr>
        <w:t xml:space="preserve"> Uplink HARQ mode A or B</w:t>
      </w:r>
      <w:r w:rsidR="007F1FA0" w:rsidRPr="001F059A">
        <w:rPr>
          <w:rFonts w:asciiTheme="minorHAnsi" w:hAnsiTheme="minorHAnsi" w:cstheme="minorHAnsi"/>
          <w:b/>
          <w:bCs/>
        </w:rPr>
        <w:t xml:space="preserve">, based on </w:t>
      </w:r>
      <w:r w:rsidRPr="001F059A">
        <w:rPr>
          <w:rFonts w:asciiTheme="minorHAnsi" w:hAnsiTheme="minorHAnsi" w:cstheme="minorHAnsi"/>
          <w:b/>
          <w:bCs/>
        </w:rPr>
        <w:t xml:space="preserve">RRC </w:t>
      </w:r>
      <w:r w:rsidR="007F1FA0" w:rsidRPr="001F059A">
        <w:rPr>
          <w:rFonts w:asciiTheme="minorHAnsi" w:hAnsiTheme="minorHAnsi" w:cstheme="minorHAnsi"/>
          <w:b/>
          <w:bCs/>
        </w:rPr>
        <w:t xml:space="preserve">configuration </w:t>
      </w:r>
      <w:r w:rsidRPr="001F059A">
        <w:rPr>
          <w:rFonts w:asciiTheme="minorHAnsi" w:hAnsiTheme="minorHAnsi" w:cstheme="minorHAnsi"/>
          <w:b/>
          <w:bCs/>
        </w:rPr>
        <w:t>or DCI</w:t>
      </w:r>
      <w:r w:rsidR="007F1FA0" w:rsidRPr="001F059A">
        <w:rPr>
          <w:rFonts w:asciiTheme="minorHAnsi" w:hAnsiTheme="minorHAnsi" w:cstheme="minorHAnsi"/>
          <w:b/>
          <w:bCs/>
        </w:rPr>
        <w:t xml:space="preserve"> indication</w:t>
      </w:r>
      <w:r w:rsidRPr="001F059A">
        <w:rPr>
          <w:rFonts w:asciiTheme="minorHAnsi" w:hAnsiTheme="minorHAnsi" w:cstheme="minorHAnsi"/>
          <w:b/>
          <w:bCs/>
        </w:rPr>
        <w:t xml:space="preserve">. </w:t>
      </w:r>
    </w:p>
    <w:p w14:paraId="14DA8298" w14:textId="17413DE9" w:rsidR="001F1CBF" w:rsidRPr="001F059A" w:rsidRDefault="001F1CBF" w:rsidP="00662C3B">
      <w:pPr>
        <w:ind w:left="709"/>
        <w:rPr>
          <w:rFonts w:asciiTheme="minorHAnsi" w:hAnsiTheme="minorHAnsi" w:cstheme="minorHAnsi"/>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d</w:t>
      </w:r>
      <w:r w:rsidRPr="001F059A">
        <w:rPr>
          <w:rFonts w:asciiTheme="minorHAnsi" w:hAnsiTheme="minorHAnsi" w:cstheme="minorHAnsi"/>
          <w:b/>
          <w:bCs/>
        </w:rPr>
        <w:t>: Study whether any further changes are needed to support DCI based HARQ mode setting (E.g. timer handling, LCP restriction handling)</w:t>
      </w:r>
      <w:r w:rsidR="000337CC">
        <w:rPr>
          <w:rFonts w:asciiTheme="minorHAnsi" w:hAnsiTheme="minorHAnsi" w:cstheme="minorHAnsi"/>
          <w:b/>
          <w:bCs/>
        </w:rPr>
        <w:t>.</w:t>
      </w:r>
    </w:p>
    <w:bookmarkEnd w:id="43"/>
    <w:p w14:paraId="0EC22F6F" w14:textId="18D08413" w:rsidR="008F4846" w:rsidRPr="009B188E"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Conclusion</w:t>
      </w:r>
    </w:p>
    <w:p w14:paraId="367E2C4B" w14:textId="493CD9BE" w:rsidR="00551638" w:rsidRPr="001F059A" w:rsidRDefault="00551638" w:rsidP="00551638">
      <w:pPr>
        <w:jc w:val="both"/>
        <w:rPr>
          <w:rFonts w:asciiTheme="minorHAnsi" w:hAnsiTheme="minorHAnsi" w:cstheme="minorHAnsi"/>
          <w:lang w:val="en-US"/>
        </w:rPr>
      </w:pPr>
      <w:r w:rsidRPr="001F059A">
        <w:rPr>
          <w:rFonts w:asciiTheme="minorHAnsi" w:hAnsiTheme="minorHAnsi" w:cstheme="minorHAnsi"/>
          <w:lang w:val="en-US"/>
        </w:rPr>
        <w:t>In this contribution we discuss the impact of disabling HARQ feedback for IoT-NTN. The following is observed</w:t>
      </w:r>
      <w:r w:rsidR="008C1AF4" w:rsidRPr="001F059A">
        <w:rPr>
          <w:rFonts w:asciiTheme="minorHAnsi" w:hAnsiTheme="minorHAnsi" w:cstheme="minorHAnsi"/>
          <w:lang w:val="en-US"/>
        </w:rPr>
        <w:t xml:space="preserve"> and proposed</w:t>
      </w:r>
      <w:r w:rsidRPr="001F059A">
        <w:rPr>
          <w:rFonts w:asciiTheme="minorHAnsi" w:hAnsiTheme="minorHAnsi" w:cstheme="minorHAnsi"/>
          <w:lang w:val="en-US"/>
        </w:rPr>
        <w:t>:</w:t>
      </w:r>
    </w:p>
    <w:p w14:paraId="04BD1C34" w14:textId="197115AA" w:rsidR="001F059A" w:rsidRDefault="001F059A" w:rsidP="001F059A">
      <w:pPr>
        <w:rPr>
          <w:rFonts w:asciiTheme="minorHAnsi" w:hAnsiTheme="minorHAnsi" w:cstheme="minorHAnsi"/>
          <w:b/>
          <w:bCs/>
        </w:rPr>
      </w:pPr>
    </w:p>
    <w:p w14:paraId="41D6A3E0" w14:textId="77777777" w:rsidR="0029578F" w:rsidRPr="001F059A"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1a</w:t>
      </w:r>
      <w:r w:rsidRPr="001F059A">
        <w:rPr>
          <w:rFonts w:asciiTheme="minorHAnsi" w:hAnsiTheme="minorHAnsi" w:cstheme="minorHAnsi"/>
          <w:b/>
          <w:bCs/>
        </w:rPr>
        <w:t xml:space="preserve">: </w:t>
      </w:r>
      <w:r>
        <w:rPr>
          <w:rFonts w:asciiTheme="minorHAnsi" w:hAnsiTheme="minorHAnsi" w:cstheme="minorHAnsi"/>
          <w:b/>
          <w:bCs/>
        </w:rPr>
        <w:t>The text from NR MAC spec is used as a baseline</w:t>
      </w:r>
      <w:r w:rsidRPr="001F059A">
        <w:rPr>
          <w:rFonts w:asciiTheme="minorHAnsi" w:hAnsiTheme="minorHAnsi" w:cstheme="minorHAnsi"/>
          <w:b/>
          <w:bCs/>
        </w:rPr>
        <w:t>.</w:t>
      </w:r>
    </w:p>
    <w:p w14:paraId="62599493" w14:textId="77777777" w:rsidR="0029578F" w:rsidRPr="001F059A"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1b</w:t>
      </w:r>
      <w:r w:rsidRPr="001F059A">
        <w:rPr>
          <w:rFonts w:asciiTheme="minorHAnsi" w:hAnsiTheme="minorHAnsi" w:cstheme="minorHAnsi"/>
          <w:b/>
          <w:bCs/>
        </w:rPr>
        <w:t xml:space="preserve">: Specify in MAC that a HARQ process can have HARQ feedback enabled or disabled, based on RRC configuration or </w:t>
      </w:r>
      <w:r>
        <w:rPr>
          <w:rFonts w:asciiTheme="minorHAnsi" w:hAnsiTheme="minorHAnsi" w:cstheme="minorHAnsi"/>
          <w:b/>
          <w:bCs/>
        </w:rPr>
        <w:t xml:space="preserve">explicit </w:t>
      </w:r>
      <w:r w:rsidRPr="001F059A">
        <w:rPr>
          <w:rFonts w:asciiTheme="minorHAnsi" w:hAnsiTheme="minorHAnsi" w:cstheme="minorHAnsi"/>
          <w:b/>
          <w:bCs/>
        </w:rPr>
        <w:t>indication</w:t>
      </w:r>
      <w:r>
        <w:rPr>
          <w:rFonts w:asciiTheme="minorHAnsi" w:hAnsiTheme="minorHAnsi" w:cstheme="minorHAnsi"/>
          <w:b/>
          <w:bCs/>
        </w:rPr>
        <w:t xml:space="preserve"> from physical layer</w:t>
      </w:r>
      <w:r w:rsidRPr="001F059A">
        <w:rPr>
          <w:rFonts w:asciiTheme="minorHAnsi" w:hAnsiTheme="minorHAnsi" w:cstheme="minorHAnsi"/>
          <w:b/>
          <w:bCs/>
        </w:rPr>
        <w:t>.</w:t>
      </w:r>
    </w:p>
    <w:p w14:paraId="21A5C131" w14:textId="2578FC6D" w:rsidR="0029578F" w:rsidRDefault="0029578F" w:rsidP="0029578F">
      <w:pPr>
        <w:rPr>
          <w:rFonts w:asciiTheme="minorHAnsi" w:hAnsiTheme="minorHAnsi" w:cstheme="minorHAnsi"/>
          <w:b/>
          <w:bCs/>
        </w:rPr>
      </w:pPr>
      <w:r>
        <w:rPr>
          <w:rFonts w:asciiTheme="minorHAnsi" w:hAnsiTheme="minorHAnsi" w:cstheme="minorHAnsi"/>
          <w:b/>
          <w:bCs/>
        </w:rPr>
        <w:t>Proposal 1c: Any further changes (in addition to the above) can be discussed in stage 3 review</w:t>
      </w:r>
      <w:r w:rsidR="000337CC">
        <w:rPr>
          <w:rFonts w:asciiTheme="minorHAnsi" w:hAnsiTheme="minorHAnsi" w:cstheme="minorHAnsi"/>
          <w:b/>
          <w:bCs/>
        </w:rPr>
        <w:t>.</w:t>
      </w:r>
      <w:r w:rsidRPr="001F059A" w:rsidDel="0004756C">
        <w:rPr>
          <w:rFonts w:asciiTheme="minorHAnsi" w:hAnsiTheme="minorHAnsi" w:cstheme="minorHAnsi"/>
          <w:b/>
          <w:bCs/>
        </w:rPr>
        <w:t xml:space="preserve"> </w:t>
      </w:r>
    </w:p>
    <w:p w14:paraId="221BFAF5" w14:textId="77777777" w:rsidR="0029578F" w:rsidRDefault="0029578F" w:rsidP="0029578F">
      <w:pPr>
        <w:rPr>
          <w:rFonts w:asciiTheme="minorHAnsi" w:hAnsiTheme="minorHAnsi" w:cstheme="minorHAnsi"/>
          <w:b/>
          <w:bCs/>
        </w:rPr>
      </w:pPr>
    </w:p>
    <w:p w14:paraId="174A3D0F" w14:textId="77777777" w:rsidR="0029578F" w:rsidRPr="001F059A"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2</w:t>
      </w:r>
      <w:r w:rsidRPr="001F059A">
        <w:rPr>
          <w:rFonts w:asciiTheme="minorHAnsi" w:hAnsiTheme="minorHAnsi" w:cstheme="minorHAnsi"/>
          <w:b/>
          <w:bCs/>
        </w:rPr>
        <w:t xml:space="preserve">a: A single bit is introduced for </w:t>
      </w:r>
      <w:r>
        <w:rPr>
          <w:rFonts w:asciiTheme="minorHAnsi" w:hAnsiTheme="minorHAnsi" w:cstheme="minorHAnsi"/>
          <w:b/>
          <w:bCs/>
        </w:rPr>
        <w:t>configuring</w:t>
      </w:r>
      <w:r w:rsidRPr="001F059A">
        <w:rPr>
          <w:rFonts w:asciiTheme="minorHAnsi" w:hAnsiTheme="minorHAnsi" w:cstheme="minorHAnsi"/>
          <w:b/>
          <w:bCs/>
        </w:rPr>
        <w:t xml:space="preserve"> DCI based HARQ feedback enable/disable.</w:t>
      </w:r>
    </w:p>
    <w:p w14:paraId="4E9E9CAF" w14:textId="40AE3B1F" w:rsidR="0029578F" w:rsidRDefault="0029578F" w:rsidP="0029578F">
      <w:pPr>
        <w:rPr>
          <w:rFonts w:asciiTheme="minorHAnsi" w:hAnsiTheme="minorHAnsi" w:cstheme="minorHAnsi"/>
          <w:b/>
          <w:bCs/>
        </w:rPr>
      </w:pPr>
      <w:r w:rsidRPr="001F059A">
        <w:rPr>
          <w:rFonts w:asciiTheme="minorHAnsi" w:hAnsiTheme="minorHAnsi" w:cstheme="minorHAnsi"/>
          <w:b/>
          <w:bCs/>
        </w:rPr>
        <w:t xml:space="preserve">Proposal </w:t>
      </w:r>
      <w:r>
        <w:rPr>
          <w:rFonts w:asciiTheme="minorHAnsi" w:hAnsiTheme="minorHAnsi" w:cstheme="minorHAnsi"/>
          <w:b/>
          <w:bCs/>
        </w:rPr>
        <w:t>2</w:t>
      </w:r>
      <w:r w:rsidRPr="001F059A">
        <w:rPr>
          <w:rFonts w:asciiTheme="minorHAnsi" w:hAnsiTheme="minorHAnsi" w:cstheme="minorHAnsi"/>
          <w:b/>
          <w:bCs/>
        </w:rPr>
        <w:t>b: Introduce an optional RRC bitmap with a value per HARQ process to indicate the initial setting (enabled/disabled) for each HARQ process.</w:t>
      </w:r>
      <w:r>
        <w:rPr>
          <w:rFonts w:asciiTheme="minorHAnsi" w:hAnsiTheme="minorHAnsi" w:cstheme="minorHAnsi"/>
          <w:b/>
          <w:bCs/>
        </w:rPr>
        <w:t xml:space="preserve"> </w:t>
      </w:r>
      <w:r w:rsidR="000337CC">
        <w:rPr>
          <w:rFonts w:asciiTheme="minorHAnsi" w:hAnsiTheme="minorHAnsi" w:cstheme="minorHAnsi"/>
          <w:b/>
          <w:bCs/>
        </w:rPr>
        <w:t>(Similar to NR)</w:t>
      </w:r>
    </w:p>
    <w:p w14:paraId="374F034B" w14:textId="77777777" w:rsidR="001F059A" w:rsidRDefault="001F059A" w:rsidP="00901682">
      <w:pPr>
        <w:rPr>
          <w:rFonts w:asciiTheme="minorHAnsi" w:hAnsiTheme="minorHAnsi" w:cstheme="minorHAnsi"/>
          <w:b/>
          <w:bCs/>
        </w:rPr>
      </w:pPr>
    </w:p>
    <w:p w14:paraId="58BB08CB" w14:textId="78C2374A" w:rsidR="00F029D0" w:rsidRPr="001F059A" w:rsidRDefault="00F029D0" w:rsidP="00F029D0">
      <w:pPr>
        <w:rPr>
          <w:rFonts w:asciiTheme="minorHAnsi" w:hAnsiTheme="minorHAnsi" w:cstheme="minorHAnsi"/>
          <w:b/>
          <w:bCs/>
        </w:rPr>
      </w:pPr>
      <w:r>
        <w:rPr>
          <w:rFonts w:asciiTheme="minorHAnsi" w:hAnsiTheme="minorHAnsi" w:cstheme="minorHAnsi"/>
          <w:b/>
          <w:bCs/>
        </w:rPr>
        <w:t>Proposal 3a: If DCI based signalling is disabled and the RRC bitmap is absent then this indicates the behaviour is as per legacy (i.e. HARQ feedback is enabled for all HARQ processes)</w:t>
      </w:r>
      <w:r w:rsidR="000337CC">
        <w:rPr>
          <w:rFonts w:asciiTheme="minorHAnsi" w:hAnsiTheme="minorHAnsi" w:cstheme="minorHAnsi"/>
          <w:b/>
          <w:bCs/>
        </w:rPr>
        <w:t>.</w:t>
      </w:r>
    </w:p>
    <w:p w14:paraId="1A4D2605" w14:textId="77777777" w:rsidR="00F029D0" w:rsidRPr="001F059A" w:rsidRDefault="00F029D0" w:rsidP="00F029D0">
      <w:pPr>
        <w:rPr>
          <w:rFonts w:asciiTheme="minorHAnsi" w:hAnsiTheme="minorHAnsi" w:cstheme="minorHAnsi"/>
          <w:b/>
          <w:bCs/>
        </w:rPr>
      </w:pPr>
      <w:r>
        <w:rPr>
          <w:rFonts w:asciiTheme="minorHAnsi" w:hAnsiTheme="minorHAnsi" w:cstheme="minorHAnsi"/>
          <w:b/>
          <w:bCs/>
        </w:rPr>
        <w:t>Proposal 3b: If DCI based signalling is disabled and the RRC bitmap is present then this indicates the HARQ mode setting is always based on the RRC setting (like in NR)</w:t>
      </w:r>
      <w:r w:rsidRPr="001F059A">
        <w:rPr>
          <w:rFonts w:asciiTheme="minorHAnsi" w:hAnsiTheme="minorHAnsi" w:cstheme="minorHAnsi"/>
          <w:b/>
          <w:bCs/>
        </w:rPr>
        <w:t>.</w:t>
      </w:r>
    </w:p>
    <w:p w14:paraId="1CB8523A" w14:textId="77777777" w:rsidR="00F029D0" w:rsidRPr="001F059A" w:rsidRDefault="00F029D0" w:rsidP="00F029D0">
      <w:pPr>
        <w:rPr>
          <w:rFonts w:asciiTheme="minorHAnsi" w:hAnsiTheme="minorHAnsi" w:cstheme="minorHAnsi"/>
          <w:b/>
          <w:bCs/>
        </w:rPr>
      </w:pPr>
      <w:r>
        <w:rPr>
          <w:rFonts w:asciiTheme="minorHAnsi" w:hAnsiTheme="minorHAnsi" w:cstheme="minorHAnsi"/>
          <w:b/>
          <w:bCs/>
        </w:rPr>
        <w:t>Proposal 3c: If DCI based signalling is enabled and the RRC bitmap is absent then this indicates the HARQ mode setting will be explicitly provided by DCI for every transmission</w:t>
      </w:r>
      <w:r w:rsidRPr="001F059A">
        <w:rPr>
          <w:rFonts w:asciiTheme="minorHAnsi" w:hAnsiTheme="minorHAnsi" w:cstheme="minorHAnsi"/>
          <w:b/>
          <w:bCs/>
        </w:rPr>
        <w:t>.</w:t>
      </w:r>
    </w:p>
    <w:p w14:paraId="66374EB0" w14:textId="77777777" w:rsidR="00F029D0" w:rsidRPr="001F059A" w:rsidRDefault="00F029D0" w:rsidP="00F029D0">
      <w:pPr>
        <w:rPr>
          <w:rFonts w:asciiTheme="minorHAnsi" w:hAnsiTheme="minorHAnsi" w:cstheme="minorHAnsi"/>
          <w:b/>
          <w:bCs/>
        </w:rPr>
      </w:pPr>
      <w:r>
        <w:rPr>
          <w:rFonts w:asciiTheme="minorHAnsi" w:hAnsiTheme="minorHAnsi" w:cstheme="minorHAnsi"/>
          <w:b/>
          <w:bCs/>
        </w:rPr>
        <w:t>Proposal 3d: If DCI based signalling is enabled and the RRC bitmap is present then this indicates the HARQ mode setting provided by RRC may be toggled by DCI for some transmissions, otherwise the RRC setting is used</w:t>
      </w:r>
      <w:r w:rsidRPr="001F059A">
        <w:rPr>
          <w:rFonts w:asciiTheme="minorHAnsi" w:hAnsiTheme="minorHAnsi" w:cstheme="minorHAnsi"/>
          <w:b/>
          <w:bCs/>
        </w:rPr>
        <w:t>.</w:t>
      </w:r>
    </w:p>
    <w:p w14:paraId="5EA4EE76" w14:textId="322B9DF0" w:rsidR="001F059A" w:rsidRDefault="001F059A" w:rsidP="00662C3B">
      <w:pPr>
        <w:rPr>
          <w:rFonts w:asciiTheme="minorHAnsi" w:hAnsiTheme="minorHAnsi" w:cstheme="minorHAnsi"/>
          <w:b/>
          <w:bCs/>
        </w:rPr>
      </w:pPr>
    </w:p>
    <w:p w14:paraId="7AE66E20" w14:textId="77777777" w:rsidR="00F029D0" w:rsidRPr="00795E51" w:rsidRDefault="00F029D0" w:rsidP="00F029D0">
      <w:pPr>
        <w:rPr>
          <w:rFonts w:asciiTheme="minorHAnsi" w:hAnsiTheme="minorHAnsi" w:cstheme="minorHAnsi"/>
          <w:b/>
          <w:bCs/>
        </w:rPr>
      </w:pPr>
      <w:r w:rsidRPr="00795E51">
        <w:rPr>
          <w:rFonts w:asciiTheme="minorHAnsi" w:hAnsiTheme="minorHAnsi" w:cstheme="minorHAnsi"/>
          <w:b/>
          <w:bCs/>
        </w:rPr>
        <w:t xml:space="preserve">Proposal 4a: </w:t>
      </w:r>
      <w:r>
        <w:rPr>
          <w:rFonts w:asciiTheme="minorHAnsi" w:hAnsiTheme="minorHAnsi" w:cstheme="minorHAnsi"/>
          <w:b/>
          <w:bCs/>
        </w:rPr>
        <w:t>From RAN2 point of view, i</w:t>
      </w:r>
      <w:r w:rsidRPr="00795E51">
        <w:rPr>
          <w:rFonts w:asciiTheme="minorHAnsi" w:hAnsiTheme="minorHAnsi" w:cstheme="minorHAnsi"/>
          <w:b/>
          <w:bCs/>
        </w:rPr>
        <w:t>f the RRC bitmap is absent then HARQ feedback for all HARQ processes is enabled by default.</w:t>
      </w:r>
    </w:p>
    <w:p w14:paraId="751BC4F9" w14:textId="77777777" w:rsidR="00F029D0" w:rsidRPr="00795E51" w:rsidRDefault="00F029D0" w:rsidP="00F029D0">
      <w:pPr>
        <w:rPr>
          <w:rFonts w:asciiTheme="minorHAnsi" w:hAnsiTheme="minorHAnsi" w:cstheme="minorHAnsi"/>
          <w:b/>
          <w:bCs/>
        </w:rPr>
      </w:pPr>
      <w:r w:rsidRPr="00795E51">
        <w:rPr>
          <w:rFonts w:asciiTheme="minorHAnsi" w:hAnsiTheme="minorHAnsi" w:cstheme="minorHAnsi"/>
          <w:b/>
          <w:bCs/>
        </w:rPr>
        <w:t xml:space="preserve">Proposal 4b: </w:t>
      </w:r>
      <w:r>
        <w:rPr>
          <w:rFonts w:asciiTheme="minorHAnsi" w:hAnsiTheme="minorHAnsi" w:cstheme="minorHAnsi"/>
          <w:b/>
          <w:bCs/>
        </w:rPr>
        <w:t>From RAN2 point of view, i</w:t>
      </w:r>
      <w:r w:rsidRPr="00795E51">
        <w:rPr>
          <w:rFonts w:asciiTheme="minorHAnsi" w:hAnsiTheme="minorHAnsi" w:cstheme="minorHAnsi"/>
          <w:b/>
          <w:bCs/>
        </w:rPr>
        <w:t>f lower layer does not indicate a HARQ feedback setting for a particular transmission then the RRC setting is used.</w:t>
      </w:r>
    </w:p>
    <w:p w14:paraId="0BA67535" w14:textId="77777777" w:rsidR="0029578F" w:rsidRDefault="0029578F" w:rsidP="00662C3B">
      <w:pPr>
        <w:rPr>
          <w:rFonts w:asciiTheme="minorHAnsi" w:hAnsiTheme="minorHAnsi" w:cstheme="minorHAnsi"/>
          <w:b/>
          <w:bCs/>
        </w:rPr>
      </w:pPr>
    </w:p>
    <w:p w14:paraId="038F572E" w14:textId="2BE71AFB"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29578F">
        <w:rPr>
          <w:rFonts w:asciiTheme="minorHAnsi" w:hAnsiTheme="minorHAnsi" w:cstheme="minorHAnsi"/>
          <w:b/>
          <w:bCs/>
        </w:rPr>
        <w:t>a</w:t>
      </w:r>
      <w:r w:rsidRPr="001F059A">
        <w:rPr>
          <w:rFonts w:asciiTheme="minorHAnsi" w:hAnsiTheme="minorHAnsi" w:cstheme="minorHAnsi"/>
          <w:b/>
          <w:bCs/>
        </w:rPr>
        <w:t>: RAN2 to consider whether uplink HARQ mode based on DCI should be supported.</w:t>
      </w:r>
    </w:p>
    <w:p w14:paraId="2D103B95" w14:textId="77777777" w:rsidR="00662C3B" w:rsidRPr="001F059A" w:rsidRDefault="00662C3B" w:rsidP="00662C3B">
      <w:pPr>
        <w:rPr>
          <w:rFonts w:asciiTheme="minorHAnsi" w:hAnsiTheme="minorHAnsi" w:cstheme="minorHAnsi"/>
          <w:b/>
          <w:bCs/>
        </w:rPr>
      </w:pPr>
      <w:r w:rsidRPr="001F059A">
        <w:rPr>
          <w:rFonts w:asciiTheme="minorHAnsi" w:hAnsiTheme="minorHAnsi" w:cstheme="minorHAnsi"/>
          <w:b/>
          <w:bCs/>
        </w:rPr>
        <w:t>If so, then:</w:t>
      </w:r>
    </w:p>
    <w:p w14:paraId="62CA7B9F" w14:textId="23095C33" w:rsidR="00662C3B" w:rsidRPr="001F059A" w:rsidRDefault="00662C3B"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b</w:t>
      </w:r>
      <w:r w:rsidRPr="001F059A">
        <w:rPr>
          <w:rFonts w:asciiTheme="minorHAnsi" w:hAnsiTheme="minorHAnsi" w:cstheme="minorHAnsi"/>
          <w:b/>
          <w:bCs/>
        </w:rPr>
        <w:t>: Send an LS to RAN1 indicating RAN2 conclusion.</w:t>
      </w:r>
    </w:p>
    <w:p w14:paraId="0CF58152" w14:textId="565915AB" w:rsidR="00662C3B" w:rsidRPr="001F059A" w:rsidRDefault="00662C3B" w:rsidP="001F059A">
      <w:pPr>
        <w:ind w:left="709"/>
        <w:rPr>
          <w:rFonts w:asciiTheme="minorHAnsi" w:hAnsiTheme="minorHAnsi" w:cstheme="minorHAnsi"/>
          <w:b/>
          <w:bCs/>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c</w:t>
      </w:r>
      <w:r w:rsidRPr="001F059A">
        <w:rPr>
          <w:rFonts w:asciiTheme="minorHAnsi" w:hAnsiTheme="minorHAnsi" w:cstheme="minorHAnsi"/>
          <w:b/>
          <w:bCs/>
        </w:rPr>
        <w:t xml:space="preserve">: Specify in MAC that a HARQ process use Uplink HARQ mode A or B, based on RRC configuration or DCI indication. </w:t>
      </w:r>
    </w:p>
    <w:p w14:paraId="416ED23F" w14:textId="7F8DD4B0" w:rsidR="00662C3B" w:rsidRPr="001F059A" w:rsidRDefault="00662C3B" w:rsidP="00662C3B">
      <w:pPr>
        <w:ind w:left="709"/>
        <w:rPr>
          <w:rFonts w:asciiTheme="minorHAnsi" w:hAnsiTheme="minorHAnsi" w:cstheme="minorHAnsi"/>
        </w:rPr>
      </w:pPr>
      <w:r w:rsidRPr="001F059A">
        <w:rPr>
          <w:rFonts w:asciiTheme="minorHAnsi" w:hAnsiTheme="minorHAnsi" w:cstheme="minorHAnsi"/>
          <w:b/>
          <w:bCs/>
        </w:rPr>
        <w:t xml:space="preserve">Proposal </w:t>
      </w:r>
      <w:r w:rsidR="00901682">
        <w:rPr>
          <w:rFonts w:asciiTheme="minorHAnsi" w:hAnsiTheme="minorHAnsi" w:cstheme="minorHAnsi"/>
          <w:b/>
          <w:bCs/>
        </w:rPr>
        <w:t>5</w:t>
      </w:r>
      <w:r w:rsidR="00901682" w:rsidRPr="001F059A">
        <w:rPr>
          <w:rFonts w:asciiTheme="minorHAnsi" w:hAnsiTheme="minorHAnsi" w:cstheme="minorHAnsi"/>
          <w:b/>
          <w:bCs/>
        </w:rPr>
        <w:t>d</w:t>
      </w:r>
      <w:r w:rsidRPr="001F059A">
        <w:rPr>
          <w:rFonts w:asciiTheme="minorHAnsi" w:hAnsiTheme="minorHAnsi" w:cstheme="minorHAnsi"/>
          <w:b/>
          <w:bCs/>
        </w:rPr>
        <w:t>: Study whether any further changes are needed to support DCI based HARQ mode setting (E.g. timer handling, LCP restriction handling)</w:t>
      </w:r>
    </w:p>
    <w:p w14:paraId="43E428F1" w14:textId="77777777" w:rsidR="00E06B61" w:rsidRPr="009B188E"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asciiTheme="minorHAnsi" w:hAnsiTheme="minorHAnsi" w:cstheme="minorHAnsi"/>
        </w:rPr>
      </w:pPr>
      <w:r w:rsidRPr="009B188E">
        <w:rPr>
          <w:rFonts w:asciiTheme="minorHAnsi" w:hAnsiTheme="minorHAnsi" w:cstheme="minorHAnsi"/>
        </w:rPr>
        <w:t>References</w:t>
      </w:r>
    </w:p>
    <w:bookmarkStart w:id="44" w:name="_Ref110867306"/>
    <w:p w14:paraId="3B018D6C" w14:textId="635B68C4" w:rsidR="00D205BC" w:rsidRPr="001A1F57" w:rsidRDefault="00E90F2A" w:rsidP="00D205BC">
      <w:pPr>
        <w:pStyle w:val="Reference"/>
        <w:numPr>
          <w:ilvl w:val="0"/>
          <w:numId w:val="12"/>
        </w:numPr>
        <w:overflowPunct w:val="0"/>
        <w:autoSpaceDE w:val="0"/>
        <w:autoSpaceDN w:val="0"/>
        <w:adjustRightInd w:val="0"/>
        <w:jc w:val="both"/>
        <w:textAlignment w:val="baseline"/>
        <w:rPr>
          <w:rFonts w:asciiTheme="minorHAnsi" w:eastAsia="Arial Unicode MS" w:hAnsiTheme="minorHAnsi" w:cstheme="minorHAnsi"/>
        </w:rPr>
      </w:pPr>
      <w:r w:rsidRPr="00662C3B">
        <w:rPr>
          <w:rFonts w:asciiTheme="minorHAnsi" w:hAnsiTheme="minorHAnsi" w:cstheme="minorHAnsi"/>
        </w:rPr>
        <w:fldChar w:fldCharType="begin"/>
      </w:r>
      <w:r w:rsidRPr="00662C3B">
        <w:rPr>
          <w:rFonts w:asciiTheme="minorHAnsi" w:hAnsiTheme="minorHAnsi" w:cstheme="minorHAnsi"/>
        </w:rPr>
        <w:instrText>HYPERLINK "https://www.3gpp.org/ftp/TSG_RAN/TSG_RAN/TSGR_98e/Docs/RP-223519.zip"</w:instrText>
      </w:r>
      <w:r w:rsidRPr="00662C3B">
        <w:rPr>
          <w:rFonts w:asciiTheme="minorHAnsi" w:hAnsiTheme="minorHAnsi" w:cstheme="minorHAnsi"/>
        </w:rPr>
      </w:r>
      <w:r w:rsidRPr="00662C3B">
        <w:rPr>
          <w:rFonts w:asciiTheme="minorHAnsi" w:hAnsiTheme="minorHAnsi" w:cstheme="minorHAnsi"/>
        </w:rPr>
        <w:fldChar w:fldCharType="separate"/>
      </w:r>
      <w:r w:rsidRPr="00662C3B">
        <w:rPr>
          <w:rStyle w:val="Hyperlink"/>
          <w:rFonts w:asciiTheme="minorHAnsi" w:hAnsiTheme="minorHAnsi" w:cstheme="minorHAnsi"/>
        </w:rPr>
        <w:t>RP-223519</w:t>
      </w:r>
      <w:r w:rsidRPr="00662C3B">
        <w:rPr>
          <w:rFonts w:asciiTheme="minorHAnsi" w:hAnsiTheme="minorHAnsi" w:cstheme="minorHAnsi"/>
        </w:rPr>
        <w:fldChar w:fldCharType="end"/>
      </w:r>
      <w:r w:rsidR="003F50DD" w:rsidRPr="009B188E">
        <w:rPr>
          <w:rFonts w:asciiTheme="minorHAnsi" w:hAnsiTheme="minorHAnsi" w:cstheme="minorHAnsi"/>
        </w:rPr>
        <w:t xml:space="preserve">,  </w:t>
      </w:r>
      <w:r w:rsidR="00A35B0F" w:rsidRPr="009B188E">
        <w:rPr>
          <w:rFonts w:asciiTheme="minorHAnsi" w:hAnsiTheme="minorHAnsi" w:cstheme="minorHAnsi"/>
        </w:rPr>
        <w:t>“</w:t>
      </w:r>
      <w:r w:rsidR="003D5E8E" w:rsidRPr="009B188E">
        <w:rPr>
          <w:rFonts w:asciiTheme="minorHAnsi" w:hAnsiTheme="minorHAnsi" w:cstheme="minorHAnsi"/>
        </w:rPr>
        <w:t>Revised WID on IoT NTN enhancements</w:t>
      </w:r>
      <w:r w:rsidR="00A35B0F" w:rsidRPr="009B188E">
        <w:rPr>
          <w:rFonts w:asciiTheme="minorHAnsi" w:hAnsiTheme="minorHAnsi" w:cstheme="minorHAnsi"/>
        </w:rPr>
        <w:t>”</w:t>
      </w:r>
      <w:bookmarkEnd w:id="44"/>
    </w:p>
    <w:p w14:paraId="3F35E67D" w14:textId="77777777" w:rsidR="00E06B61" w:rsidRPr="009B188E" w:rsidRDefault="00E06B61" w:rsidP="00E06B61">
      <w:pPr>
        <w:pStyle w:val="Reference"/>
        <w:numPr>
          <w:ilvl w:val="0"/>
          <w:numId w:val="0"/>
        </w:numPr>
        <w:overflowPunct w:val="0"/>
        <w:autoSpaceDE w:val="0"/>
        <w:autoSpaceDN w:val="0"/>
        <w:adjustRightInd w:val="0"/>
        <w:ind w:left="567" w:hanging="567"/>
        <w:jc w:val="both"/>
        <w:textAlignment w:val="baseline"/>
        <w:rPr>
          <w:rFonts w:asciiTheme="minorHAnsi" w:hAnsiTheme="minorHAnsi" w:cstheme="minorHAnsi"/>
        </w:rPr>
      </w:pPr>
    </w:p>
    <w:p w14:paraId="6F633548" w14:textId="77777777" w:rsidR="00886B68" w:rsidRPr="009B188E" w:rsidRDefault="00886B68" w:rsidP="00E06B61">
      <w:pPr>
        <w:rPr>
          <w:rFonts w:asciiTheme="minorHAnsi" w:hAnsiTheme="minorHAnsi" w:cstheme="minorHAnsi"/>
        </w:rPr>
      </w:pPr>
    </w:p>
    <w:sectPr w:rsidR="00886B68" w:rsidRPr="009B188E"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E3552"/>
    <w:multiLevelType w:val="hybridMultilevel"/>
    <w:tmpl w:val="B1F48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0C704693"/>
    <w:multiLevelType w:val="hybridMultilevel"/>
    <w:tmpl w:val="66AC64D8"/>
    <w:lvl w:ilvl="0" w:tplc="F16ED324">
      <w:numFmt w:val="bullet"/>
      <w:lvlText w:val="•"/>
      <w:lvlJc w:val="left"/>
      <w:pPr>
        <w:ind w:left="1080" w:hanging="72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A552A5"/>
    <w:multiLevelType w:val="hybridMultilevel"/>
    <w:tmpl w:val="A2E841F4"/>
    <w:lvl w:ilvl="0" w:tplc="9C8C2024">
      <w:start w:val="1"/>
      <w:numFmt w:val="decimal"/>
      <w:lvlText w:val="%1."/>
      <w:lvlJc w:val="left"/>
      <w:pPr>
        <w:ind w:left="2320" w:hanging="360"/>
      </w:pPr>
    </w:lvl>
    <w:lvl w:ilvl="1" w:tplc="45E4B7FA">
      <w:start w:val="1"/>
      <w:numFmt w:val="decimal"/>
      <w:lvlText w:val="%2."/>
      <w:lvlJc w:val="left"/>
      <w:pPr>
        <w:ind w:left="2320" w:hanging="360"/>
      </w:pPr>
    </w:lvl>
    <w:lvl w:ilvl="2" w:tplc="83C830F6">
      <w:start w:val="1"/>
      <w:numFmt w:val="decimal"/>
      <w:lvlText w:val="%3."/>
      <w:lvlJc w:val="left"/>
      <w:pPr>
        <w:ind w:left="2320" w:hanging="360"/>
      </w:pPr>
    </w:lvl>
    <w:lvl w:ilvl="3" w:tplc="92AEA2EE">
      <w:start w:val="1"/>
      <w:numFmt w:val="decimal"/>
      <w:lvlText w:val="%4."/>
      <w:lvlJc w:val="left"/>
      <w:pPr>
        <w:ind w:left="2320" w:hanging="360"/>
      </w:pPr>
    </w:lvl>
    <w:lvl w:ilvl="4" w:tplc="1EFAAE96">
      <w:start w:val="1"/>
      <w:numFmt w:val="decimal"/>
      <w:lvlText w:val="%5."/>
      <w:lvlJc w:val="left"/>
      <w:pPr>
        <w:ind w:left="2320" w:hanging="360"/>
      </w:pPr>
    </w:lvl>
    <w:lvl w:ilvl="5" w:tplc="5B6809BA">
      <w:start w:val="1"/>
      <w:numFmt w:val="decimal"/>
      <w:lvlText w:val="%6."/>
      <w:lvlJc w:val="left"/>
      <w:pPr>
        <w:ind w:left="2320" w:hanging="360"/>
      </w:pPr>
    </w:lvl>
    <w:lvl w:ilvl="6" w:tplc="A5A06CB2">
      <w:start w:val="1"/>
      <w:numFmt w:val="decimal"/>
      <w:lvlText w:val="%7."/>
      <w:lvlJc w:val="left"/>
      <w:pPr>
        <w:ind w:left="2320" w:hanging="360"/>
      </w:pPr>
    </w:lvl>
    <w:lvl w:ilvl="7" w:tplc="68E0C5A0">
      <w:start w:val="1"/>
      <w:numFmt w:val="decimal"/>
      <w:lvlText w:val="%8."/>
      <w:lvlJc w:val="left"/>
      <w:pPr>
        <w:ind w:left="2320" w:hanging="360"/>
      </w:pPr>
    </w:lvl>
    <w:lvl w:ilvl="8" w:tplc="3C364792">
      <w:start w:val="1"/>
      <w:numFmt w:val="decimal"/>
      <w:lvlText w:val="%9."/>
      <w:lvlJc w:val="left"/>
      <w:pPr>
        <w:ind w:left="2320" w:hanging="360"/>
      </w:pPr>
    </w:lvl>
  </w:abstractNum>
  <w:abstractNum w:abstractNumId="6"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0191D58"/>
    <w:multiLevelType w:val="hybridMultilevel"/>
    <w:tmpl w:val="45703A48"/>
    <w:lvl w:ilvl="0" w:tplc="F75AD0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03663C6"/>
    <w:multiLevelType w:val="multilevel"/>
    <w:tmpl w:val="AE9291A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DEB5599"/>
    <w:multiLevelType w:val="hybridMultilevel"/>
    <w:tmpl w:val="0E763636"/>
    <w:lvl w:ilvl="0" w:tplc="2D00CC3A">
      <w:start w:val="1"/>
      <w:numFmt w:val="decimal"/>
      <w:lvlText w:val="%1."/>
      <w:lvlJc w:val="left"/>
      <w:pPr>
        <w:ind w:left="2320" w:hanging="360"/>
      </w:pPr>
    </w:lvl>
    <w:lvl w:ilvl="1" w:tplc="42261286">
      <w:start w:val="1"/>
      <w:numFmt w:val="decimal"/>
      <w:lvlText w:val="%2."/>
      <w:lvlJc w:val="left"/>
      <w:pPr>
        <w:ind w:left="2320" w:hanging="360"/>
      </w:pPr>
    </w:lvl>
    <w:lvl w:ilvl="2" w:tplc="231AEDF0">
      <w:start w:val="1"/>
      <w:numFmt w:val="decimal"/>
      <w:lvlText w:val="%3."/>
      <w:lvlJc w:val="left"/>
      <w:pPr>
        <w:ind w:left="2320" w:hanging="360"/>
      </w:pPr>
    </w:lvl>
    <w:lvl w:ilvl="3" w:tplc="B1324D78">
      <w:start w:val="1"/>
      <w:numFmt w:val="decimal"/>
      <w:lvlText w:val="%4."/>
      <w:lvlJc w:val="left"/>
      <w:pPr>
        <w:ind w:left="2320" w:hanging="360"/>
      </w:pPr>
    </w:lvl>
    <w:lvl w:ilvl="4" w:tplc="5AF27286">
      <w:start w:val="1"/>
      <w:numFmt w:val="decimal"/>
      <w:lvlText w:val="%5."/>
      <w:lvlJc w:val="left"/>
      <w:pPr>
        <w:ind w:left="2320" w:hanging="360"/>
      </w:pPr>
    </w:lvl>
    <w:lvl w:ilvl="5" w:tplc="E6FE6442">
      <w:start w:val="1"/>
      <w:numFmt w:val="decimal"/>
      <w:lvlText w:val="%6."/>
      <w:lvlJc w:val="left"/>
      <w:pPr>
        <w:ind w:left="2320" w:hanging="360"/>
      </w:pPr>
    </w:lvl>
    <w:lvl w:ilvl="6" w:tplc="96ACDDDC">
      <w:start w:val="1"/>
      <w:numFmt w:val="decimal"/>
      <w:lvlText w:val="%7."/>
      <w:lvlJc w:val="left"/>
      <w:pPr>
        <w:ind w:left="2320" w:hanging="360"/>
      </w:pPr>
    </w:lvl>
    <w:lvl w:ilvl="7" w:tplc="058E7992">
      <w:start w:val="1"/>
      <w:numFmt w:val="decimal"/>
      <w:lvlText w:val="%8."/>
      <w:lvlJc w:val="left"/>
      <w:pPr>
        <w:ind w:left="2320" w:hanging="360"/>
      </w:pPr>
    </w:lvl>
    <w:lvl w:ilvl="8" w:tplc="5FC0B7E6">
      <w:start w:val="1"/>
      <w:numFmt w:val="decimal"/>
      <w:lvlText w:val="%9."/>
      <w:lvlJc w:val="left"/>
      <w:pPr>
        <w:ind w:left="2320" w:hanging="360"/>
      </w:pPr>
    </w:lvl>
  </w:abstractNum>
  <w:abstractNum w:abstractNumId="14"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96A567F"/>
    <w:multiLevelType w:val="hybridMultilevel"/>
    <w:tmpl w:val="0D6EA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9D72675"/>
    <w:multiLevelType w:val="hybridMultilevel"/>
    <w:tmpl w:val="EF8C6068"/>
    <w:lvl w:ilvl="0" w:tplc="08090001">
      <w:start w:val="1"/>
      <w:numFmt w:val="bullet"/>
      <w:lvlText w:val=""/>
      <w:lvlJc w:val="left"/>
      <w:pPr>
        <w:ind w:left="840" w:hanging="420"/>
      </w:pPr>
      <w:rPr>
        <w:rFonts w:ascii="Symbol" w:hAnsi="Symbol" w:hint="default"/>
      </w:rPr>
    </w:lvl>
    <w:lvl w:ilvl="1" w:tplc="EAE87550">
      <w:numFmt w:val="bullet"/>
      <w:lvlText w:val="•"/>
      <w:lvlJc w:val="left"/>
      <w:pPr>
        <w:ind w:left="1635" w:hanging="795"/>
      </w:pPr>
      <w:rPr>
        <w:rFonts w:ascii="Times" w:eastAsia="Batang" w:hAnsi="Times" w:cs="Time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D481A"/>
    <w:multiLevelType w:val="multilevel"/>
    <w:tmpl w:val="3CA613C8"/>
    <w:lvl w:ilvl="0">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B531312"/>
    <w:multiLevelType w:val="hybridMultilevel"/>
    <w:tmpl w:val="C8E8F43E"/>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981617"/>
    <w:multiLevelType w:val="hybridMultilevel"/>
    <w:tmpl w:val="9B08FB38"/>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0071A96"/>
    <w:multiLevelType w:val="hybridMultilevel"/>
    <w:tmpl w:val="5ECC2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18A1BA0"/>
    <w:multiLevelType w:val="multilevel"/>
    <w:tmpl w:val="08B8C0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77C1432"/>
    <w:multiLevelType w:val="hybridMultilevel"/>
    <w:tmpl w:val="F5BCE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E31459"/>
    <w:multiLevelType w:val="hybridMultilevel"/>
    <w:tmpl w:val="826C02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31521C"/>
    <w:multiLevelType w:val="hybridMultilevel"/>
    <w:tmpl w:val="1AE8955E"/>
    <w:lvl w:ilvl="0" w:tplc="2F0A1AF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0"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1" w15:restartNumberingAfterBreak="0">
    <w:nsid w:val="564F513A"/>
    <w:multiLevelType w:val="hybridMultilevel"/>
    <w:tmpl w:val="E0EC6D2A"/>
    <w:lvl w:ilvl="0" w:tplc="2DD0E7F2">
      <w:start w:val="3"/>
      <w:numFmt w:val="decimal"/>
      <w:lvlText w:val="%1&gt;"/>
      <w:lvlJc w:val="left"/>
      <w:pPr>
        <w:ind w:left="644" w:hanging="360"/>
      </w:pPr>
      <w:rPr>
        <w:rFonts w:eastAsiaTheme="minorHAnsi"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33"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4D6300C"/>
    <w:multiLevelType w:val="hybridMultilevel"/>
    <w:tmpl w:val="02F83EF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9744F45"/>
    <w:multiLevelType w:val="hybridMultilevel"/>
    <w:tmpl w:val="96BAFF8A"/>
    <w:lvl w:ilvl="0" w:tplc="F16ED324">
      <w:numFmt w:val="bullet"/>
      <w:lvlText w:val="•"/>
      <w:lvlJc w:val="left"/>
      <w:pPr>
        <w:ind w:left="1080" w:hanging="72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E6C04B3"/>
    <w:multiLevelType w:val="hybridMultilevel"/>
    <w:tmpl w:val="4B2A15B8"/>
    <w:lvl w:ilvl="0" w:tplc="E626FAB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4A676E"/>
    <w:multiLevelType w:val="hybridMultilevel"/>
    <w:tmpl w:val="637A937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 w15:restartNumberingAfterBreak="0">
    <w:nsid w:val="7F5E1EB2"/>
    <w:multiLevelType w:val="hybridMultilevel"/>
    <w:tmpl w:val="2CC025DA"/>
    <w:lvl w:ilvl="0" w:tplc="FC9478D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628046527">
    <w:abstractNumId w:val="38"/>
  </w:num>
  <w:num w:numId="2" w16cid:durableId="1822573651">
    <w:abstractNumId w:val="12"/>
  </w:num>
  <w:num w:numId="3" w16cid:durableId="1293515717">
    <w:abstractNumId w:val="9"/>
  </w:num>
  <w:num w:numId="4" w16cid:durableId="1859391698">
    <w:abstractNumId w:val="27"/>
  </w:num>
  <w:num w:numId="5" w16cid:durableId="642084593">
    <w:abstractNumId w:val="0"/>
  </w:num>
  <w:num w:numId="6" w16cid:durableId="224075879">
    <w:abstractNumId w:val="0"/>
  </w:num>
  <w:num w:numId="7" w16cid:durableId="1432315274">
    <w:abstractNumId w:val="30"/>
  </w:num>
  <w:num w:numId="8" w16cid:durableId="550461415">
    <w:abstractNumId w:val="17"/>
  </w:num>
  <w:num w:numId="9" w16cid:durableId="2113240567">
    <w:abstractNumId w:val="27"/>
  </w:num>
  <w:num w:numId="10" w16cid:durableId="319046138">
    <w:abstractNumId w:val="37"/>
  </w:num>
  <w:num w:numId="11" w16cid:durableId="989089676">
    <w:abstractNumId w:val="25"/>
  </w:num>
  <w:num w:numId="12" w16cid:durableId="3017690">
    <w:abstractNumId w:val="6"/>
  </w:num>
  <w:num w:numId="13" w16cid:durableId="1136416161">
    <w:abstractNumId w:val="11"/>
  </w:num>
  <w:num w:numId="14" w16cid:durableId="1598631832">
    <w:abstractNumId w:val="8"/>
  </w:num>
  <w:num w:numId="15" w16cid:durableId="1873760530">
    <w:abstractNumId w:val="14"/>
  </w:num>
  <w:num w:numId="16" w16cid:durableId="1043483843">
    <w:abstractNumId w:val="4"/>
  </w:num>
  <w:num w:numId="17" w16cid:durableId="2081756601">
    <w:abstractNumId w:val="26"/>
  </w:num>
  <w:num w:numId="18" w16cid:durableId="405349453">
    <w:abstractNumId w:val="2"/>
  </w:num>
  <w:num w:numId="19" w16cid:durableId="1503083248">
    <w:abstractNumId w:val="33"/>
  </w:num>
  <w:num w:numId="20" w16cid:durableId="1899658392">
    <w:abstractNumId w:val="32"/>
  </w:num>
  <w:num w:numId="21" w16cid:durableId="880744961">
    <w:abstractNumId w:val="18"/>
  </w:num>
  <w:num w:numId="22" w16cid:durableId="312565378">
    <w:abstractNumId w:val="24"/>
  </w:num>
  <w:num w:numId="23" w16cid:durableId="381755703">
    <w:abstractNumId w:val="1"/>
  </w:num>
  <w:num w:numId="24" w16cid:durableId="431511196">
    <w:abstractNumId w:val="19"/>
  </w:num>
  <w:num w:numId="25" w16cid:durableId="1987077793">
    <w:abstractNumId w:val="3"/>
  </w:num>
  <w:num w:numId="26" w16cid:durableId="1996060178">
    <w:abstractNumId w:val="35"/>
  </w:num>
  <w:num w:numId="27" w16cid:durableId="536771753">
    <w:abstractNumId w:val="21"/>
  </w:num>
  <w:num w:numId="28" w16cid:durableId="2073311778">
    <w:abstractNumId w:val="40"/>
  </w:num>
  <w:num w:numId="29" w16cid:durableId="1971131872">
    <w:abstractNumId w:val="34"/>
  </w:num>
  <w:num w:numId="30" w16cid:durableId="1720471192">
    <w:abstractNumId w:val="16"/>
  </w:num>
  <w:num w:numId="31" w16cid:durableId="15382030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656687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567007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17335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48863769">
    <w:abstractNumId w:val="22"/>
  </w:num>
  <w:num w:numId="36" w16cid:durableId="67381974">
    <w:abstractNumId w:val="15"/>
  </w:num>
  <w:num w:numId="37" w16cid:durableId="1900704187">
    <w:abstractNumId w:val="7"/>
  </w:num>
  <w:num w:numId="38" w16cid:durableId="1954625842">
    <w:abstractNumId w:val="39"/>
  </w:num>
  <w:num w:numId="39" w16cid:durableId="691103007">
    <w:abstractNumId w:val="31"/>
  </w:num>
  <w:num w:numId="40" w16cid:durableId="163513647">
    <w:abstractNumId w:val="20"/>
  </w:num>
  <w:num w:numId="41" w16cid:durableId="1288587777">
    <w:abstractNumId w:val="28"/>
  </w:num>
  <w:num w:numId="42" w16cid:durableId="83888735">
    <w:abstractNumId w:val="23"/>
  </w:num>
  <w:num w:numId="43" w16cid:durableId="1269315637">
    <w:abstractNumId w:val="13"/>
  </w:num>
  <w:num w:numId="44" w16cid:durableId="2084230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42"/>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19FA"/>
    <w:rsid w:val="000337CC"/>
    <w:rsid w:val="00034C66"/>
    <w:rsid w:val="0003611D"/>
    <w:rsid w:val="0003685E"/>
    <w:rsid w:val="00037C6F"/>
    <w:rsid w:val="00037C84"/>
    <w:rsid w:val="00037F7A"/>
    <w:rsid w:val="000401B4"/>
    <w:rsid w:val="00040891"/>
    <w:rsid w:val="00043C56"/>
    <w:rsid w:val="00044853"/>
    <w:rsid w:val="000462AB"/>
    <w:rsid w:val="000463CF"/>
    <w:rsid w:val="00046D35"/>
    <w:rsid w:val="0004756C"/>
    <w:rsid w:val="000517E4"/>
    <w:rsid w:val="00052534"/>
    <w:rsid w:val="000536C1"/>
    <w:rsid w:val="0005434C"/>
    <w:rsid w:val="00054537"/>
    <w:rsid w:val="00065E19"/>
    <w:rsid w:val="00066ACC"/>
    <w:rsid w:val="000714F2"/>
    <w:rsid w:val="000746E2"/>
    <w:rsid w:val="000760D4"/>
    <w:rsid w:val="000768DF"/>
    <w:rsid w:val="000770C6"/>
    <w:rsid w:val="000778B1"/>
    <w:rsid w:val="0008007A"/>
    <w:rsid w:val="000843A2"/>
    <w:rsid w:val="00084E00"/>
    <w:rsid w:val="00091528"/>
    <w:rsid w:val="00094E0C"/>
    <w:rsid w:val="00096B39"/>
    <w:rsid w:val="000A01A1"/>
    <w:rsid w:val="000A079F"/>
    <w:rsid w:val="000A3320"/>
    <w:rsid w:val="000A7241"/>
    <w:rsid w:val="000B02CB"/>
    <w:rsid w:val="000B0815"/>
    <w:rsid w:val="000B126F"/>
    <w:rsid w:val="000B2590"/>
    <w:rsid w:val="000B2839"/>
    <w:rsid w:val="000B423B"/>
    <w:rsid w:val="000B4E71"/>
    <w:rsid w:val="000B5698"/>
    <w:rsid w:val="000B78BA"/>
    <w:rsid w:val="000B7979"/>
    <w:rsid w:val="000B7E38"/>
    <w:rsid w:val="000C215B"/>
    <w:rsid w:val="000C2824"/>
    <w:rsid w:val="000C3A07"/>
    <w:rsid w:val="000C3CAB"/>
    <w:rsid w:val="000C5157"/>
    <w:rsid w:val="000C66F4"/>
    <w:rsid w:val="000C686C"/>
    <w:rsid w:val="000D34BB"/>
    <w:rsid w:val="000D5BC5"/>
    <w:rsid w:val="000D607A"/>
    <w:rsid w:val="000D69AB"/>
    <w:rsid w:val="000D7976"/>
    <w:rsid w:val="000E04BC"/>
    <w:rsid w:val="000E2C2B"/>
    <w:rsid w:val="000E4537"/>
    <w:rsid w:val="000E4E9C"/>
    <w:rsid w:val="000E502C"/>
    <w:rsid w:val="000E7C3D"/>
    <w:rsid w:val="000F02CA"/>
    <w:rsid w:val="000F057A"/>
    <w:rsid w:val="000F0F99"/>
    <w:rsid w:val="000F2A63"/>
    <w:rsid w:val="000F52F1"/>
    <w:rsid w:val="000F5656"/>
    <w:rsid w:val="000F604A"/>
    <w:rsid w:val="00101CC8"/>
    <w:rsid w:val="0010261C"/>
    <w:rsid w:val="0011068A"/>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3165"/>
    <w:rsid w:val="00143627"/>
    <w:rsid w:val="00144DBC"/>
    <w:rsid w:val="00144DBF"/>
    <w:rsid w:val="00144FE3"/>
    <w:rsid w:val="00145B33"/>
    <w:rsid w:val="001465E4"/>
    <w:rsid w:val="0014708F"/>
    <w:rsid w:val="00147C42"/>
    <w:rsid w:val="001510EC"/>
    <w:rsid w:val="00152D09"/>
    <w:rsid w:val="00152E2E"/>
    <w:rsid w:val="001545F4"/>
    <w:rsid w:val="00154C94"/>
    <w:rsid w:val="00155174"/>
    <w:rsid w:val="0015737B"/>
    <w:rsid w:val="001577E8"/>
    <w:rsid w:val="00157C4F"/>
    <w:rsid w:val="00164451"/>
    <w:rsid w:val="001658C9"/>
    <w:rsid w:val="00167978"/>
    <w:rsid w:val="00171C3F"/>
    <w:rsid w:val="00172C95"/>
    <w:rsid w:val="00173756"/>
    <w:rsid w:val="00173DF4"/>
    <w:rsid w:val="0017474C"/>
    <w:rsid w:val="00176101"/>
    <w:rsid w:val="0018115D"/>
    <w:rsid w:val="001818A5"/>
    <w:rsid w:val="00184048"/>
    <w:rsid w:val="001859DA"/>
    <w:rsid w:val="00186469"/>
    <w:rsid w:val="00186931"/>
    <w:rsid w:val="00190637"/>
    <w:rsid w:val="00191087"/>
    <w:rsid w:val="001914E8"/>
    <w:rsid w:val="0019388B"/>
    <w:rsid w:val="0019667B"/>
    <w:rsid w:val="00196E33"/>
    <w:rsid w:val="00197B9A"/>
    <w:rsid w:val="001A074E"/>
    <w:rsid w:val="001A12FE"/>
    <w:rsid w:val="001A1EE3"/>
    <w:rsid w:val="001A1F57"/>
    <w:rsid w:val="001A3197"/>
    <w:rsid w:val="001A4B92"/>
    <w:rsid w:val="001B3017"/>
    <w:rsid w:val="001B56B4"/>
    <w:rsid w:val="001B7267"/>
    <w:rsid w:val="001C09B3"/>
    <w:rsid w:val="001C0B81"/>
    <w:rsid w:val="001C1B2E"/>
    <w:rsid w:val="001C4191"/>
    <w:rsid w:val="001C6C22"/>
    <w:rsid w:val="001C7317"/>
    <w:rsid w:val="001C78C6"/>
    <w:rsid w:val="001C7C26"/>
    <w:rsid w:val="001D2433"/>
    <w:rsid w:val="001D55C2"/>
    <w:rsid w:val="001D7716"/>
    <w:rsid w:val="001D7D4B"/>
    <w:rsid w:val="001E1CAD"/>
    <w:rsid w:val="001F059A"/>
    <w:rsid w:val="001F1CBF"/>
    <w:rsid w:val="001F34C0"/>
    <w:rsid w:val="001F52E2"/>
    <w:rsid w:val="001F5932"/>
    <w:rsid w:val="001F5EAA"/>
    <w:rsid w:val="0020218F"/>
    <w:rsid w:val="00202936"/>
    <w:rsid w:val="00203372"/>
    <w:rsid w:val="00204AAF"/>
    <w:rsid w:val="00204C01"/>
    <w:rsid w:val="0020781F"/>
    <w:rsid w:val="00210486"/>
    <w:rsid w:val="002115B7"/>
    <w:rsid w:val="002131B5"/>
    <w:rsid w:val="00213E57"/>
    <w:rsid w:val="002213BD"/>
    <w:rsid w:val="002221CD"/>
    <w:rsid w:val="00224762"/>
    <w:rsid w:val="00225E1B"/>
    <w:rsid w:val="00226627"/>
    <w:rsid w:val="00227ACE"/>
    <w:rsid w:val="00231965"/>
    <w:rsid w:val="00232DAE"/>
    <w:rsid w:val="00233550"/>
    <w:rsid w:val="00233560"/>
    <w:rsid w:val="002342BF"/>
    <w:rsid w:val="00236313"/>
    <w:rsid w:val="00236A19"/>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41B0"/>
    <w:rsid w:val="0025604F"/>
    <w:rsid w:val="00256750"/>
    <w:rsid w:val="00257082"/>
    <w:rsid w:val="002614E5"/>
    <w:rsid w:val="0026269B"/>
    <w:rsid w:val="00263ED9"/>
    <w:rsid w:val="002646FB"/>
    <w:rsid w:val="002701FE"/>
    <w:rsid w:val="002715AB"/>
    <w:rsid w:val="002735BB"/>
    <w:rsid w:val="002736E3"/>
    <w:rsid w:val="00273DA6"/>
    <w:rsid w:val="00275847"/>
    <w:rsid w:val="00277F60"/>
    <w:rsid w:val="002823B3"/>
    <w:rsid w:val="00282A31"/>
    <w:rsid w:val="002847FF"/>
    <w:rsid w:val="00284AB7"/>
    <w:rsid w:val="0028512B"/>
    <w:rsid w:val="00285A68"/>
    <w:rsid w:val="002861D6"/>
    <w:rsid w:val="00286AEC"/>
    <w:rsid w:val="00286C57"/>
    <w:rsid w:val="002876D4"/>
    <w:rsid w:val="00290A8D"/>
    <w:rsid w:val="00290D3D"/>
    <w:rsid w:val="00293467"/>
    <w:rsid w:val="0029578F"/>
    <w:rsid w:val="00295EB6"/>
    <w:rsid w:val="0029699C"/>
    <w:rsid w:val="002A1775"/>
    <w:rsid w:val="002A1CF9"/>
    <w:rsid w:val="002A21E5"/>
    <w:rsid w:val="002A3125"/>
    <w:rsid w:val="002A552E"/>
    <w:rsid w:val="002A602E"/>
    <w:rsid w:val="002B1870"/>
    <w:rsid w:val="002B4ABB"/>
    <w:rsid w:val="002B627A"/>
    <w:rsid w:val="002B644C"/>
    <w:rsid w:val="002B717C"/>
    <w:rsid w:val="002C1BC0"/>
    <w:rsid w:val="002C3012"/>
    <w:rsid w:val="002C3BED"/>
    <w:rsid w:val="002C4DCF"/>
    <w:rsid w:val="002C7582"/>
    <w:rsid w:val="002C7F31"/>
    <w:rsid w:val="002D0E31"/>
    <w:rsid w:val="002D2FC9"/>
    <w:rsid w:val="002D53D0"/>
    <w:rsid w:val="002D55EE"/>
    <w:rsid w:val="002D5B0B"/>
    <w:rsid w:val="002D7553"/>
    <w:rsid w:val="002D7D5D"/>
    <w:rsid w:val="002E1978"/>
    <w:rsid w:val="002E2A4E"/>
    <w:rsid w:val="002E6A4A"/>
    <w:rsid w:val="002F0FDE"/>
    <w:rsid w:val="002F4672"/>
    <w:rsid w:val="002F4D26"/>
    <w:rsid w:val="002F7FE1"/>
    <w:rsid w:val="0030072A"/>
    <w:rsid w:val="00301CD4"/>
    <w:rsid w:val="0030215B"/>
    <w:rsid w:val="003030AF"/>
    <w:rsid w:val="003045E4"/>
    <w:rsid w:val="003046A5"/>
    <w:rsid w:val="00304A1C"/>
    <w:rsid w:val="00305C14"/>
    <w:rsid w:val="00311919"/>
    <w:rsid w:val="00312181"/>
    <w:rsid w:val="00314BBE"/>
    <w:rsid w:val="0031529C"/>
    <w:rsid w:val="0031580A"/>
    <w:rsid w:val="00316743"/>
    <w:rsid w:val="00317306"/>
    <w:rsid w:val="0032326C"/>
    <w:rsid w:val="003264A8"/>
    <w:rsid w:val="00326E47"/>
    <w:rsid w:val="00326E5E"/>
    <w:rsid w:val="003272DC"/>
    <w:rsid w:val="00330825"/>
    <w:rsid w:val="003323E0"/>
    <w:rsid w:val="00333702"/>
    <w:rsid w:val="003348AD"/>
    <w:rsid w:val="003349E9"/>
    <w:rsid w:val="00340B62"/>
    <w:rsid w:val="00340CC3"/>
    <w:rsid w:val="00340F1E"/>
    <w:rsid w:val="003434BE"/>
    <w:rsid w:val="00343BA2"/>
    <w:rsid w:val="00352217"/>
    <w:rsid w:val="00352232"/>
    <w:rsid w:val="003534E4"/>
    <w:rsid w:val="003562DD"/>
    <w:rsid w:val="00360542"/>
    <w:rsid w:val="003616EE"/>
    <w:rsid w:val="003660A4"/>
    <w:rsid w:val="00366302"/>
    <w:rsid w:val="003670EC"/>
    <w:rsid w:val="00373E7B"/>
    <w:rsid w:val="00374019"/>
    <w:rsid w:val="00377064"/>
    <w:rsid w:val="0037776C"/>
    <w:rsid w:val="00377A6E"/>
    <w:rsid w:val="003819D8"/>
    <w:rsid w:val="003828A3"/>
    <w:rsid w:val="0038335E"/>
    <w:rsid w:val="003842A0"/>
    <w:rsid w:val="0038603C"/>
    <w:rsid w:val="00386178"/>
    <w:rsid w:val="00387CC3"/>
    <w:rsid w:val="00387E49"/>
    <w:rsid w:val="00387EF6"/>
    <w:rsid w:val="0039097F"/>
    <w:rsid w:val="00392CCB"/>
    <w:rsid w:val="00392F7C"/>
    <w:rsid w:val="003937BA"/>
    <w:rsid w:val="0039482C"/>
    <w:rsid w:val="0039544C"/>
    <w:rsid w:val="0039572F"/>
    <w:rsid w:val="0039763A"/>
    <w:rsid w:val="003A1892"/>
    <w:rsid w:val="003A253C"/>
    <w:rsid w:val="003A445D"/>
    <w:rsid w:val="003A74F2"/>
    <w:rsid w:val="003A768F"/>
    <w:rsid w:val="003B0E81"/>
    <w:rsid w:val="003B1ACA"/>
    <w:rsid w:val="003B36F8"/>
    <w:rsid w:val="003B3C9E"/>
    <w:rsid w:val="003B3E88"/>
    <w:rsid w:val="003B47CA"/>
    <w:rsid w:val="003B47E5"/>
    <w:rsid w:val="003B5F3F"/>
    <w:rsid w:val="003B79DF"/>
    <w:rsid w:val="003B7D65"/>
    <w:rsid w:val="003C1231"/>
    <w:rsid w:val="003C14E7"/>
    <w:rsid w:val="003C177B"/>
    <w:rsid w:val="003C1FB8"/>
    <w:rsid w:val="003C26B1"/>
    <w:rsid w:val="003C29F8"/>
    <w:rsid w:val="003C2F91"/>
    <w:rsid w:val="003C3095"/>
    <w:rsid w:val="003C5610"/>
    <w:rsid w:val="003C5941"/>
    <w:rsid w:val="003C598A"/>
    <w:rsid w:val="003C69F1"/>
    <w:rsid w:val="003D0DB2"/>
    <w:rsid w:val="003D11F4"/>
    <w:rsid w:val="003D2B95"/>
    <w:rsid w:val="003D368B"/>
    <w:rsid w:val="003D36F6"/>
    <w:rsid w:val="003D4786"/>
    <w:rsid w:val="003D4EC1"/>
    <w:rsid w:val="003D5970"/>
    <w:rsid w:val="003D5E8E"/>
    <w:rsid w:val="003D68E5"/>
    <w:rsid w:val="003E2443"/>
    <w:rsid w:val="003E26D7"/>
    <w:rsid w:val="003E2DC1"/>
    <w:rsid w:val="003E319B"/>
    <w:rsid w:val="003E64D5"/>
    <w:rsid w:val="003F3F26"/>
    <w:rsid w:val="003F50DD"/>
    <w:rsid w:val="003F649E"/>
    <w:rsid w:val="004033FE"/>
    <w:rsid w:val="004048D7"/>
    <w:rsid w:val="004133CB"/>
    <w:rsid w:val="00414A12"/>
    <w:rsid w:val="00414DCA"/>
    <w:rsid w:val="00416E03"/>
    <w:rsid w:val="00423EAC"/>
    <w:rsid w:val="00424B1B"/>
    <w:rsid w:val="00424EB8"/>
    <w:rsid w:val="004257E9"/>
    <w:rsid w:val="004257F8"/>
    <w:rsid w:val="004258D5"/>
    <w:rsid w:val="0043083C"/>
    <w:rsid w:val="004316C0"/>
    <w:rsid w:val="004325FC"/>
    <w:rsid w:val="00437F80"/>
    <w:rsid w:val="004406A6"/>
    <w:rsid w:val="004413AE"/>
    <w:rsid w:val="004425B2"/>
    <w:rsid w:val="00442C71"/>
    <w:rsid w:val="0044437C"/>
    <w:rsid w:val="0044580A"/>
    <w:rsid w:val="004469A8"/>
    <w:rsid w:val="00451B10"/>
    <w:rsid w:val="004546F2"/>
    <w:rsid w:val="004567A0"/>
    <w:rsid w:val="004600D2"/>
    <w:rsid w:val="00460AE8"/>
    <w:rsid w:val="00460C06"/>
    <w:rsid w:val="00465087"/>
    <w:rsid w:val="004656F4"/>
    <w:rsid w:val="0047014F"/>
    <w:rsid w:val="004706F5"/>
    <w:rsid w:val="0047114C"/>
    <w:rsid w:val="004714EA"/>
    <w:rsid w:val="00475AD0"/>
    <w:rsid w:val="00475CBA"/>
    <w:rsid w:val="0047700E"/>
    <w:rsid w:val="00480640"/>
    <w:rsid w:val="00481280"/>
    <w:rsid w:val="00481814"/>
    <w:rsid w:val="00482590"/>
    <w:rsid w:val="00482CCC"/>
    <w:rsid w:val="00483B96"/>
    <w:rsid w:val="00486F40"/>
    <w:rsid w:val="00486FBF"/>
    <w:rsid w:val="00491D1B"/>
    <w:rsid w:val="00491F2B"/>
    <w:rsid w:val="00492C9D"/>
    <w:rsid w:val="004947BB"/>
    <w:rsid w:val="004A25F0"/>
    <w:rsid w:val="004A3762"/>
    <w:rsid w:val="004A5C55"/>
    <w:rsid w:val="004A62C4"/>
    <w:rsid w:val="004A69D0"/>
    <w:rsid w:val="004B1631"/>
    <w:rsid w:val="004B4091"/>
    <w:rsid w:val="004B446F"/>
    <w:rsid w:val="004B68A7"/>
    <w:rsid w:val="004C4C66"/>
    <w:rsid w:val="004C54F7"/>
    <w:rsid w:val="004C5B71"/>
    <w:rsid w:val="004D062D"/>
    <w:rsid w:val="004D1160"/>
    <w:rsid w:val="004D20F7"/>
    <w:rsid w:val="004D2E3F"/>
    <w:rsid w:val="004D4E57"/>
    <w:rsid w:val="004D7879"/>
    <w:rsid w:val="004E4568"/>
    <w:rsid w:val="004E668C"/>
    <w:rsid w:val="004F0A44"/>
    <w:rsid w:val="004F2AB4"/>
    <w:rsid w:val="004F3C96"/>
    <w:rsid w:val="004F4154"/>
    <w:rsid w:val="004F6FE6"/>
    <w:rsid w:val="004F7576"/>
    <w:rsid w:val="005004EB"/>
    <w:rsid w:val="005025FA"/>
    <w:rsid w:val="00506008"/>
    <w:rsid w:val="00506A7D"/>
    <w:rsid w:val="00513BF0"/>
    <w:rsid w:val="005146BA"/>
    <w:rsid w:val="00523801"/>
    <w:rsid w:val="00523A75"/>
    <w:rsid w:val="005259BC"/>
    <w:rsid w:val="00532805"/>
    <w:rsid w:val="00532948"/>
    <w:rsid w:val="00534F80"/>
    <w:rsid w:val="005362B4"/>
    <w:rsid w:val="0053751B"/>
    <w:rsid w:val="0054395A"/>
    <w:rsid w:val="00543A51"/>
    <w:rsid w:val="00544A1F"/>
    <w:rsid w:val="00544D11"/>
    <w:rsid w:val="00545C50"/>
    <w:rsid w:val="00546FCE"/>
    <w:rsid w:val="00547611"/>
    <w:rsid w:val="005501D9"/>
    <w:rsid w:val="00551638"/>
    <w:rsid w:val="00554B52"/>
    <w:rsid w:val="00555474"/>
    <w:rsid w:val="005606AE"/>
    <w:rsid w:val="00560F6E"/>
    <w:rsid w:val="00562223"/>
    <w:rsid w:val="00562635"/>
    <w:rsid w:val="00565CB6"/>
    <w:rsid w:val="00570A68"/>
    <w:rsid w:val="00572BDA"/>
    <w:rsid w:val="005736CD"/>
    <w:rsid w:val="00574590"/>
    <w:rsid w:val="00575C1F"/>
    <w:rsid w:val="0057706D"/>
    <w:rsid w:val="005801CD"/>
    <w:rsid w:val="005807CB"/>
    <w:rsid w:val="005860A8"/>
    <w:rsid w:val="00586C80"/>
    <w:rsid w:val="00587B9C"/>
    <w:rsid w:val="005921BD"/>
    <w:rsid w:val="00592319"/>
    <w:rsid w:val="00594441"/>
    <w:rsid w:val="0059517D"/>
    <w:rsid w:val="005959F0"/>
    <w:rsid w:val="0059677A"/>
    <w:rsid w:val="00596F34"/>
    <w:rsid w:val="005971EF"/>
    <w:rsid w:val="00597B51"/>
    <w:rsid w:val="005A1322"/>
    <w:rsid w:val="005A2EEB"/>
    <w:rsid w:val="005A390D"/>
    <w:rsid w:val="005A63F0"/>
    <w:rsid w:val="005A7E53"/>
    <w:rsid w:val="005B0F7F"/>
    <w:rsid w:val="005B2B9D"/>
    <w:rsid w:val="005B2CC8"/>
    <w:rsid w:val="005B3AB4"/>
    <w:rsid w:val="005B5297"/>
    <w:rsid w:val="005C0406"/>
    <w:rsid w:val="005C095A"/>
    <w:rsid w:val="005C0EF7"/>
    <w:rsid w:val="005C26A3"/>
    <w:rsid w:val="005C2774"/>
    <w:rsid w:val="005C31C1"/>
    <w:rsid w:val="005D4ECB"/>
    <w:rsid w:val="005D5E68"/>
    <w:rsid w:val="005D69B5"/>
    <w:rsid w:val="005D7660"/>
    <w:rsid w:val="005D7A98"/>
    <w:rsid w:val="005E10B7"/>
    <w:rsid w:val="005E2823"/>
    <w:rsid w:val="005E37E0"/>
    <w:rsid w:val="005E4AED"/>
    <w:rsid w:val="005E53A3"/>
    <w:rsid w:val="005E5482"/>
    <w:rsid w:val="005E7480"/>
    <w:rsid w:val="005E7BF1"/>
    <w:rsid w:val="005F0D19"/>
    <w:rsid w:val="005F0E39"/>
    <w:rsid w:val="005F1BAA"/>
    <w:rsid w:val="005F583F"/>
    <w:rsid w:val="0060248C"/>
    <w:rsid w:val="00602B33"/>
    <w:rsid w:val="0060341F"/>
    <w:rsid w:val="00610B8A"/>
    <w:rsid w:val="006136F6"/>
    <w:rsid w:val="00622771"/>
    <w:rsid w:val="00624809"/>
    <w:rsid w:val="00624843"/>
    <w:rsid w:val="00624AAE"/>
    <w:rsid w:val="0062660E"/>
    <w:rsid w:val="00627E9D"/>
    <w:rsid w:val="00630087"/>
    <w:rsid w:val="006310C5"/>
    <w:rsid w:val="00631AEF"/>
    <w:rsid w:val="00633FF0"/>
    <w:rsid w:val="00636A7A"/>
    <w:rsid w:val="00636DDA"/>
    <w:rsid w:val="0063791B"/>
    <w:rsid w:val="006427AB"/>
    <w:rsid w:val="006429FA"/>
    <w:rsid w:val="006441C4"/>
    <w:rsid w:val="006452C4"/>
    <w:rsid w:val="00646392"/>
    <w:rsid w:val="0064705B"/>
    <w:rsid w:val="00651E3E"/>
    <w:rsid w:val="0065483E"/>
    <w:rsid w:val="00656896"/>
    <w:rsid w:val="00656E33"/>
    <w:rsid w:val="00660FF4"/>
    <w:rsid w:val="0066127D"/>
    <w:rsid w:val="00662657"/>
    <w:rsid w:val="00662C3B"/>
    <w:rsid w:val="0066317E"/>
    <w:rsid w:val="00663B56"/>
    <w:rsid w:val="006655A7"/>
    <w:rsid w:val="00672460"/>
    <w:rsid w:val="0067399B"/>
    <w:rsid w:val="00673D10"/>
    <w:rsid w:val="006741C9"/>
    <w:rsid w:val="00674AD0"/>
    <w:rsid w:val="00675152"/>
    <w:rsid w:val="006821C5"/>
    <w:rsid w:val="006823D8"/>
    <w:rsid w:val="00682694"/>
    <w:rsid w:val="00682B26"/>
    <w:rsid w:val="00684EAA"/>
    <w:rsid w:val="00685D40"/>
    <w:rsid w:val="00692486"/>
    <w:rsid w:val="00695125"/>
    <w:rsid w:val="00697C83"/>
    <w:rsid w:val="006A0981"/>
    <w:rsid w:val="006A1BBF"/>
    <w:rsid w:val="006A259B"/>
    <w:rsid w:val="006A34AB"/>
    <w:rsid w:val="006A4E54"/>
    <w:rsid w:val="006A6BF0"/>
    <w:rsid w:val="006B0746"/>
    <w:rsid w:val="006B428E"/>
    <w:rsid w:val="006B44DF"/>
    <w:rsid w:val="006B5DEA"/>
    <w:rsid w:val="006B754B"/>
    <w:rsid w:val="006C1391"/>
    <w:rsid w:val="006C1BFB"/>
    <w:rsid w:val="006C4FDB"/>
    <w:rsid w:val="006C5027"/>
    <w:rsid w:val="006C530B"/>
    <w:rsid w:val="006C53D2"/>
    <w:rsid w:val="006C702B"/>
    <w:rsid w:val="006C78C1"/>
    <w:rsid w:val="006C791D"/>
    <w:rsid w:val="006D0675"/>
    <w:rsid w:val="006D1045"/>
    <w:rsid w:val="006D249D"/>
    <w:rsid w:val="006D26A4"/>
    <w:rsid w:val="006D6CB2"/>
    <w:rsid w:val="006E089B"/>
    <w:rsid w:val="006E18F8"/>
    <w:rsid w:val="006E1CAD"/>
    <w:rsid w:val="006E2577"/>
    <w:rsid w:val="006E5FEC"/>
    <w:rsid w:val="006E72F6"/>
    <w:rsid w:val="006F06D6"/>
    <w:rsid w:val="006F3138"/>
    <w:rsid w:val="006F4167"/>
    <w:rsid w:val="006F5EC5"/>
    <w:rsid w:val="0070026C"/>
    <w:rsid w:val="00700343"/>
    <w:rsid w:val="00700785"/>
    <w:rsid w:val="00704C05"/>
    <w:rsid w:val="00706782"/>
    <w:rsid w:val="007067A9"/>
    <w:rsid w:val="007127A3"/>
    <w:rsid w:val="00712D6C"/>
    <w:rsid w:val="0071418F"/>
    <w:rsid w:val="00714A0C"/>
    <w:rsid w:val="007202EE"/>
    <w:rsid w:val="007212E4"/>
    <w:rsid w:val="00721CD0"/>
    <w:rsid w:val="00722D53"/>
    <w:rsid w:val="00724C4C"/>
    <w:rsid w:val="00727C36"/>
    <w:rsid w:val="0073083A"/>
    <w:rsid w:val="007332A6"/>
    <w:rsid w:val="0073661C"/>
    <w:rsid w:val="0073678F"/>
    <w:rsid w:val="00736D03"/>
    <w:rsid w:val="00742DB9"/>
    <w:rsid w:val="00743638"/>
    <w:rsid w:val="0074765E"/>
    <w:rsid w:val="00747B1D"/>
    <w:rsid w:val="00750367"/>
    <w:rsid w:val="0075132B"/>
    <w:rsid w:val="00751B98"/>
    <w:rsid w:val="00752B6D"/>
    <w:rsid w:val="0075402D"/>
    <w:rsid w:val="00755B8F"/>
    <w:rsid w:val="007576E4"/>
    <w:rsid w:val="00760697"/>
    <w:rsid w:val="00760AD7"/>
    <w:rsid w:val="0076212D"/>
    <w:rsid w:val="00764013"/>
    <w:rsid w:val="00764C4B"/>
    <w:rsid w:val="007654C9"/>
    <w:rsid w:val="0076610E"/>
    <w:rsid w:val="00771F81"/>
    <w:rsid w:val="00773C97"/>
    <w:rsid w:val="007749A1"/>
    <w:rsid w:val="007767B5"/>
    <w:rsid w:val="00782DAA"/>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24AE"/>
    <w:rsid w:val="007B2CBF"/>
    <w:rsid w:val="007B45F6"/>
    <w:rsid w:val="007B47E6"/>
    <w:rsid w:val="007B595E"/>
    <w:rsid w:val="007B5D0C"/>
    <w:rsid w:val="007B7539"/>
    <w:rsid w:val="007B78C7"/>
    <w:rsid w:val="007C01A9"/>
    <w:rsid w:val="007C13E3"/>
    <w:rsid w:val="007C29C5"/>
    <w:rsid w:val="007C31A5"/>
    <w:rsid w:val="007C3CC5"/>
    <w:rsid w:val="007C5187"/>
    <w:rsid w:val="007C571F"/>
    <w:rsid w:val="007C633D"/>
    <w:rsid w:val="007C6936"/>
    <w:rsid w:val="007D070F"/>
    <w:rsid w:val="007D1123"/>
    <w:rsid w:val="007D6527"/>
    <w:rsid w:val="007D741B"/>
    <w:rsid w:val="007E20FE"/>
    <w:rsid w:val="007E2A99"/>
    <w:rsid w:val="007E30A3"/>
    <w:rsid w:val="007E5F21"/>
    <w:rsid w:val="007E6B31"/>
    <w:rsid w:val="007F17A6"/>
    <w:rsid w:val="007F17FC"/>
    <w:rsid w:val="007F1FA0"/>
    <w:rsid w:val="007F3459"/>
    <w:rsid w:val="007F45BD"/>
    <w:rsid w:val="008009D7"/>
    <w:rsid w:val="00801F25"/>
    <w:rsid w:val="00802CBB"/>
    <w:rsid w:val="00804027"/>
    <w:rsid w:val="00804CA7"/>
    <w:rsid w:val="00804CD9"/>
    <w:rsid w:val="008057B2"/>
    <w:rsid w:val="00810140"/>
    <w:rsid w:val="0081064F"/>
    <w:rsid w:val="008107DE"/>
    <w:rsid w:val="00811714"/>
    <w:rsid w:val="00817D33"/>
    <w:rsid w:val="008201F9"/>
    <w:rsid w:val="008205B5"/>
    <w:rsid w:val="00821330"/>
    <w:rsid w:val="00822447"/>
    <w:rsid w:val="00824608"/>
    <w:rsid w:val="008276F2"/>
    <w:rsid w:val="008311C8"/>
    <w:rsid w:val="008324C5"/>
    <w:rsid w:val="00833C00"/>
    <w:rsid w:val="00842248"/>
    <w:rsid w:val="00842E29"/>
    <w:rsid w:val="0084412F"/>
    <w:rsid w:val="008441C9"/>
    <w:rsid w:val="00846AF2"/>
    <w:rsid w:val="00847802"/>
    <w:rsid w:val="00847E68"/>
    <w:rsid w:val="00850395"/>
    <w:rsid w:val="0085196D"/>
    <w:rsid w:val="00852395"/>
    <w:rsid w:val="00856B00"/>
    <w:rsid w:val="008572EE"/>
    <w:rsid w:val="008576DF"/>
    <w:rsid w:val="00863D45"/>
    <w:rsid w:val="00864949"/>
    <w:rsid w:val="008667BA"/>
    <w:rsid w:val="008718C0"/>
    <w:rsid w:val="008725D7"/>
    <w:rsid w:val="00873B57"/>
    <w:rsid w:val="008755F3"/>
    <w:rsid w:val="00876762"/>
    <w:rsid w:val="0088344B"/>
    <w:rsid w:val="00886B68"/>
    <w:rsid w:val="00887BBC"/>
    <w:rsid w:val="00892123"/>
    <w:rsid w:val="00892383"/>
    <w:rsid w:val="00893955"/>
    <w:rsid w:val="008955FD"/>
    <w:rsid w:val="00896A21"/>
    <w:rsid w:val="00896CF1"/>
    <w:rsid w:val="008A0504"/>
    <w:rsid w:val="008A2335"/>
    <w:rsid w:val="008A4832"/>
    <w:rsid w:val="008A4E69"/>
    <w:rsid w:val="008B27C7"/>
    <w:rsid w:val="008B2D96"/>
    <w:rsid w:val="008B3CA4"/>
    <w:rsid w:val="008B469E"/>
    <w:rsid w:val="008B6393"/>
    <w:rsid w:val="008B6935"/>
    <w:rsid w:val="008B6BA4"/>
    <w:rsid w:val="008B78E4"/>
    <w:rsid w:val="008C1AC5"/>
    <w:rsid w:val="008C1AF4"/>
    <w:rsid w:val="008C2551"/>
    <w:rsid w:val="008C369D"/>
    <w:rsid w:val="008C4121"/>
    <w:rsid w:val="008C4801"/>
    <w:rsid w:val="008C4945"/>
    <w:rsid w:val="008C7307"/>
    <w:rsid w:val="008C73D5"/>
    <w:rsid w:val="008C75E6"/>
    <w:rsid w:val="008C76E0"/>
    <w:rsid w:val="008D09E7"/>
    <w:rsid w:val="008D1D74"/>
    <w:rsid w:val="008D314D"/>
    <w:rsid w:val="008D5C5B"/>
    <w:rsid w:val="008D5D65"/>
    <w:rsid w:val="008D60AF"/>
    <w:rsid w:val="008D6A68"/>
    <w:rsid w:val="008E0636"/>
    <w:rsid w:val="008E2969"/>
    <w:rsid w:val="008E3A00"/>
    <w:rsid w:val="008E3F2F"/>
    <w:rsid w:val="008E5E29"/>
    <w:rsid w:val="008E6771"/>
    <w:rsid w:val="008E7F5C"/>
    <w:rsid w:val="008F1B40"/>
    <w:rsid w:val="008F1CA5"/>
    <w:rsid w:val="008F475E"/>
    <w:rsid w:val="008F4846"/>
    <w:rsid w:val="008F5C49"/>
    <w:rsid w:val="008F650D"/>
    <w:rsid w:val="00900E9D"/>
    <w:rsid w:val="00901682"/>
    <w:rsid w:val="0090236D"/>
    <w:rsid w:val="00904B75"/>
    <w:rsid w:val="00906266"/>
    <w:rsid w:val="009072C2"/>
    <w:rsid w:val="0090760F"/>
    <w:rsid w:val="0090768E"/>
    <w:rsid w:val="00912D1C"/>
    <w:rsid w:val="00913B0C"/>
    <w:rsid w:val="009154EE"/>
    <w:rsid w:val="009203F3"/>
    <w:rsid w:val="00920751"/>
    <w:rsid w:val="00920B33"/>
    <w:rsid w:val="009233E7"/>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2FC9"/>
    <w:rsid w:val="0097311E"/>
    <w:rsid w:val="00977264"/>
    <w:rsid w:val="00977436"/>
    <w:rsid w:val="009802D6"/>
    <w:rsid w:val="00983D92"/>
    <w:rsid w:val="00986837"/>
    <w:rsid w:val="0098684D"/>
    <w:rsid w:val="00986D62"/>
    <w:rsid w:val="0098743D"/>
    <w:rsid w:val="0098757A"/>
    <w:rsid w:val="00987B13"/>
    <w:rsid w:val="00991BA2"/>
    <w:rsid w:val="0099483B"/>
    <w:rsid w:val="00995011"/>
    <w:rsid w:val="009955DE"/>
    <w:rsid w:val="0099583D"/>
    <w:rsid w:val="0099611F"/>
    <w:rsid w:val="00997FA3"/>
    <w:rsid w:val="009A1D31"/>
    <w:rsid w:val="009A45D7"/>
    <w:rsid w:val="009A50D5"/>
    <w:rsid w:val="009A52B0"/>
    <w:rsid w:val="009A6C62"/>
    <w:rsid w:val="009B188E"/>
    <w:rsid w:val="009B30E2"/>
    <w:rsid w:val="009B45DC"/>
    <w:rsid w:val="009B495C"/>
    <w:rsid w:val="009B4DFB"/>
    <w:rsid w:val="009B528A"/>
    <w:rsid w:val="009B6AA3"/>
    <w:rsid w:val="009C195C"/>
    <w:rsid w:val="009C2989"/>
    <w:rsid w:val="009C3228"/>
    <w:rsid w:val="009C73DD"/>
    <w:rsid w:val="009D445D"/>
    <w:rsid w:val="009D6E71"/>
    <w:rsid w:val="009E2FCC"/>
    <w:rsid w:val="009F0EDE"/>
    <w:rsid w:val="009F1CEC"/>
    <w:rsid w:val="009F33EE"/>
    <w:rsid w:val="009F6166"/>
    <w:rsid w:val="009F7FC5"/>
    <w:rsid w:val="00A003A5"/>
    <w:rsid w:val="00A01F83"/>
    <w:rsid w:val="00A02A97"/>
    <w:rsid w:val="00A0526D"/>
    <w:rsid w:val="00A10358"/>
    <w:rsid w:val="00A14092"/>
    <w:rsid w:val="00A14260"/>
    <w:rsid w:val="00A1455F"/>
    <w:rsid w:val="00A16A31"/>
    <w:rsid w:val="00A20494"/>
    <w:rsid w:val="00A20C62"/>
    <w:rsid w:val="00A25167"/>
    <w:rsid w:val="00A265AC"/>
    <w:rsid w:val="00A3024B"/>
    <w:rsid w:val="00A32D79"/>
    <w:rsid w:val="00A33969"/>
    <w:rsid w:val="00A357D6"/>
    <w:rsid w:val="00A35B0F"/>
    <w:rsid w:val="00A40D4D"/>
    <w:rsid w:val="00A40F40"/>
    <w:rsid w:val="00A41051"/>
    <w:rsid w:val="00A42882"/>
    <w:rsid w:val="00A43B99"/>
    <w:rsid w:val="00A45900"/>
    <w:rsid w:val="00A46703"/>
    <w:rsid w:val="00A473DB"/>
    <w:rsid w:val="00A51D5A"/>
    <w:rsid w:val="00A543D3"/>
    <w:rsid w:val="00A56BD9"/>
    <w:rsid w:val="00A57C34"/>
    <w:rsid w:val="00A6000C"/>
    <w:rsid w:val="00A60518"/>
    <w:rsid w:val="00A63B2B"/>
    <w:rsid w:val="00A63DA0"/>
    <w:rsid w:val="00A65A60"/>
    <w:rsid w:val="00A65D0D"/>
    <w:rsid w:val="00A66318"/>
    <w:rsid w:val="00A6727D"/>
    <w:rsid w:val="00A673FF"/>
    <w:rsid w:val="00A71705"/>
    <w:rsid w:val="00A7193A"/>
    <w:rsid w:val="00A72DEC"/>
    <w:rsid w:val="00A740CD"/>
    <w:rsid w:val="00A75235"/>
    <w:rsid w:val="00A76ABD"/>
    <w:rsid w:val="00A80154"/>
    <w:rsid w:val="00A83BEE"/>
    <w:rsid w:val="00A84334"/>
    <w:rsid w:val="00A84AD3"/>
    <w:rsid w:val="00A85582"/>
    <w:rsid w:val="00A8583A"/>
    <w:rsid w:val="00A85DD8"/>
    <w:rsid w:val="00A86E69"/>
    <w:rsid w:val="00A8767E"/>
    <w:rsid w:val="00A90095"/>
    <w:rsid w:val="00A908E7"/>
    <w:rsid w:val="00A91703"/>
    <w:rsid w:val="00A94C78"/>
    <w:rsid w:val="00A950D4"/>
    <w:rsid w:val="00A9648D"/>
    <w:rsid w:val="00A96A63"/>
    <w:rsid w:val="00AA0774"/>
    <w:rsid w:val="00AA3C3B"/>
    <w:rsid w:val="00AA595D"/>
    <w:rsid w:val="00AB0F02"/>
    <w:rsid w:val="00AB3AB2"/>
    <w:rsid w:val="00AB44FB"/>
    <w:rsid w:val="00AB5097"/>
    <w:rsid w:val="00AB67CA"/>
    <w:rsid w:val="00AB7231"/>
    <w:rsid w:val="00AC1318"/>
    <w:rsid w:val="00AC3F39"/>
    <w:rsid w:val="00AC6DCC"/>
    <w:rsid w:val="00AC6EBD"/>
    <w:rsid w:val="00AC7C14"/>
    <w:rsid w:val="00AD0BD3"/>
    <w:rsid w:val="00AD0CA5"/>
    <w:rsid w:val="00AD10A8"/>
    <w:rsid w:val="00AD1B9D"/>
    <w:rsid w:val="00AD4E59"/>
    <w:rsid w:val="00AD4FB5"/>
    <w:rsid w:val="00AD73E3"/>
    <w:rsid w:val="00AD743A"/>
    <w:rsid w:val="00AE039B"/>
    <w:rsid w:val="00AE28B1"/>
    <w:rsid w:val="00AE408A"/>
    <w:rsid w:val="00AE4C9E"/>
    <w:rsid w:val="00AE4CEE"/>
    <w:rsid w:val="00AE510A"/>
    <w:rsid w:val="00AE59C7"/>
    <w:rsid w:val="00AE6160"/>
    <w:rsid w:val="00AF10EB"/>
    <w:rsid w:val="00AF2131"/>
    <w:rsid w:val="00AF2832"/>
    <w:rsid w:val="00AF3085"/>
    <w:rsid w:val="00AF4A61"/>
    <w:rsid w:val="00AF5A2F"/>
    <w:rsid w:val="00AF5B84"/>
    <w:rsid w:val="00AF78EC"/>
    <w:rsid w:val="00B001BA"/>
    <w:rsid w:val="00B00D60"/>
    <w:rsid w:val="00B03268"/>
    <w:rsid w:val="00B107F3"/>
    <w:rsid w:val="00B10C6C"/>
    <w:rsid w:val="00B1123C"/>
    <w:rsid w:val="00B12753"/>
    <w:rsid w:val="00B12A0A"/>
    <w:rsid w:val="00B12F3B"/>
    <w:rsid w:val="00B15637"/>
    <w:rsid w:val="00B16728"/>
    <w:rsid w:val="00B2050B"/>
    <w:rsid w:val="00B2204F"/>
    <w:rsid w:val="00B2257C"/>
    <w:rsid w:val="00B22950"/>
    <w:rsid w:val="00B24FF2"/>
    <w:rsid w:val="00B33DDC"/>
    <w:rsid w:val="00B34366"/>
    <w:rsid w:val="00B35DAA"/>
    <w:rsid w:val="00B35ED4"/>
    <w:rsid w:val="00B369D5"/>
    <w:rsid w:val="00B40097"/>
    <w:rsid w:val="00B40787"/>
    <w:rsid w:val="00B4134E"/>
    <w:rsid w:val="00B42A88"/>
    <w:rsid w:val="00B42E5D"/>
    <w:rsid w:val="00B43A96"/>
    <w:rsid w:val="00B45CD6"/>
    <w:rsid w:val="00B45DEF"/>
    <w:rsid w:val="00B50978"/>
    <w:rsid w:val="00B512D0"/>
    <w:rsid w:val="00B54D56"/>
    <w:rsid w:val="00B569E0"/>
    <w:rsid w:val="00B57870"/>
    <w:rsid w:val="00B57FE1"/>
    <w:rsid w:val="00B64638"/>
    <w:rsid w:val="00B64ACB"/>
    <w:rsid w:val="00B65532"/>
    <w:rsid w:val="00B6677A"/>
    <w:rsid w:val="00B67DFA"/>
    <w:rsid w:val="00B70396"/>
    <w:rsid w:val="00B71286"/>
    <w:rsid w:val="00B738F4"/>
    <w:rsid w:val="00B7497F"/>
    <w:rsid w:val="00B75A91"/>
    <w:rsid w:val="00B77EE6"/>
    <w:rsid w:val="00B8158F"/>
    <w:rsid w:val="00B8282D"/>
    <w:rsid w:val="00B8285E"/>
    <w:rsid w:val="00B83111"/>
    <w:rsid w:val="00B856FC"/>
    <w:rsid w:val="00B87221"/>
    <w:rsid w:val="00B87BC2"/>
    <w:rsid w:val="00B953C5"/>
    <w:rsid w:val="00B95538"/>
    <w:rsid w:val="00B95899"/>
    <w:rsid w:val="00B95A4D"/>
    <w:rsid w:val="00B97022"/>
    <w:rsid w:val="00B973F9"/>
    <w:rsid w:val="00BA04DA"/>
    <w:rsid w:val="00BA0F96"/>
    <w:rsid w:val="00BA1B1A"/>
    <w:rsid w:val="00BA38FD"/>
    <w:rsid w:val="00BB24AA"/>
    <w:rsid w:val="00BB3BA7"/>
    <w:rsid w:val="00BB5CE6"/>
    <w:rsid w:val="00BB687B"/>
    <w:rsid w:val="00BC0A78"/>
    <w:rsid w:val="00BC1926"/>
    <w:rsid w:val="00BC1F47"/>
    <w:rsid w:val="00BC3CD6"/>
    <w:rsid w:val="00BC6CCF"/>
    <w:rsid w:val="00BD3A7A"/>
    <w:rsid w:val="00BD44AD"/>
    <w:rsid w:val="00BD605B"/>
    <w:rsid w:val="00BD7C6F"/>
    <w:rsid w:val="00BE1D59"/>
    <w:rsid w:val="00BE48AD"/>
    <w:rsid w:val="00BE5222"/>
    <w:rsid w:val="00BE5AFF"/>
    <w:rsid w:val="00BE5FFF"/>
    <w:rsid w:val="00BE630C"/>
    <w:rsid w:val="00BF27AD"/>
    <w:rsid w:val="00BF2958"/>
    <w:rsid w:val="00C0026D"/>
    <w:rsid w:val="00C01352"/>
    <w:rsid w:val="00C02034"/>
    <w:rsid w:val="00C04FC8"/>
    <w:rsid w:val="00C06E52"/>
    <w:rsid w:val="00C076A9"/>
    <w:rsid w:val="00C106A8"/>
    <w:rsid w:val="00C12F98"/>
    <w:rsid w:val="00C13BC1"/>
    <w:rsid w:val="00C1672D"/>
    <w:rsid w:val="00C16EB0"/>
    <w:rsid w:val="00C2073D"/>
    <w:rsid w:val="00C22157"/>
    <w:rsid w:val="00C22AAB"/>
    <w:rsid w:val="00C23299"/>
    <w:rsid w:val="00C2329C"/>
    <w:rsid w:val="00C23763"/>
    <w:rsid w:val="00C263BB"/>
    <w:rsid w:val="00C26659"/>
    <w:rsid w:val="00C336AF"/>
    <w:rsid w:val="00C33B80"/>
    <w:rsid w:val="00C34287"/>
    <w:rsid w:val="00C35924"/>
    <w:rsid w:val="00C43E97"/>
    <w:rsid w:val="00C441D0"/>
    <w:rsid w:val="00C4579C"/>
    <w:rsid w:val="00C463EC"/>
    <w:rsid w:val="00C46A85"/>
    <w:rsid w:val="00C476B1"/>
    <w:rsid w:val="00C55094"/>
    <w:rsid w:val="00C551CE"/>
    <w:rsid w:val="00C553E0"/>
    <w:rsid w:val="00C556B5"/>
    <w:rsid w:val="00C567CD"/>
    <w:rsid w:val="00C617D3"/>
    <w:rsid w:val="00C63EA6"/>
    <w:rsid w:val="00C6417A"/>
    <w:rsid w:val="00C649E1"/>
    <w:rsid w:val="00C721C3"/>
    <w:rsid w:val="00C74089"/>
    <w:rsid w:val="00C741C7"/>
    <w:rsid w:val="00C75B4B"/>
    <w:rsid w:val="00C763DC"/>
    <w:rsid w:val="00C77D03"/>
    <w:rsid w:val="00C80290"/>
    <w:rsid w:val="00C82AEC"/>
    <w:rsid w:val="00C83B9F"/>
    <w:rsid w:val="00C83F98"/>
    <w:rsid w:val="00C84903"/>
    <w:rsid w:val="00C8594E"/>
    <w:rsid w:val="00C870DF"/>
    <w:rsid w:val="00C9323F"/>
    <w:rsid w:val="00C942D2"/>
    <w:rsid w:val="00C947C8"/>
    <w:rsid w:val="00C95C6C"/>
    <w:rsid w:val="00CA2A90"/>
    <w:rsid w:val="00CA4333"/>
    <w:rsid w:val="00CA59D2"/>
    <w:rsid w:val="00CB15B8"/>
    <w:rsid w:val="00CB2612"/>
    <w:rsid w:val="00CB3641"/>
    <w:rsid w:val="00CB4385"/>
    <w:rsid w:val="00CB466E"/>
    <w:rsid w:val="00CB5BF9"/>
    <w:rsid w:val="00CB7002"/>
    <w:rsid w:val="00CB79FB"/>
    <w:rsid w:val="00CB7EF0"/>
    <w:rsid w:val="00CC34D6"/>
    <w:rsid w:val="00CC35C2"/>
    <w:rsid w:val="00CC4E57"/>
    <w:rsid w:val="00CC63FB"/>
    <w:rsid w:val="00CC6B20"/>
    <w:rsid w:val="00CC7E3D"/>
    <w:rsid w:val="00CD1E75"/>
    <w:rsid w:val="00CD4AF2"/>
    <w:rsid w:val="00CD5501"/>
    <w:rsid w:val="00CE0992"/>
    <w:rsid w:val="00CE1E91"/>
    <w:rsid w:val="00CE22E2"/>
    <w:rsid w:val="00CE31B8"/>
    <w:rsid w:val="00CE3250"/>
    <w:rsid w:val="00CE42BC"/>
    <w:rsid w:val="00CE5DCA"/>
    <w:rsid w:val="00CE69F7"/>
    <w:rsid w:val="00CE6CF2"/>
    <w:rsid w:val="00CE7060"/>
    <w:rsid w:val="00CE7310"/>
    <w:rsid w:val="00CF358C"/>
    <w:rsid w:val="00D01695"/>
    <w:rsid w:val="00D04203"/>
    <w:rsid w:val="00D04A46"/>
    <w:rsid w:val="00D04B76"/>
    <w:rsid w:val="00D06729"/>
    <w:rsid w:val="00D06C70"/>
    <w:rsid w:val="00D06DC3"/>
    <w:rsid w:val="00D1150F"/>
    <w:rsid w:val="00D16CA7"/>
    <w:rsid w:val="00D2055D"/>
    <w:rsid w:val="00D205BC"/>
    <w:rsid w:val="00D22733"/>
    <w:rsid w:val="00D23151"/>
    <w:rsid w:val="00D24EE7"/>
    <w:rsid w:val="00D3005F"/>
    <w:rsid w:val="00D32845"/>
    <w:rsid w:val="00D32E91"/>
    <w:rsid w:val="00D3360D"/>
    <w:rsid w:val="00D341F5"/>
    <w:rsid w:val="00D34F58"/>
    <w:rsid w:val="00D401AC"/>
    <w:rsid w:val="00D40A9D"/>
    <w:rsid w:val="00D42406"/>
    <w:rsid w:val="00D429E2"/>
    <w:rsid w:val="00D43F00"/>
    <w:rsid w:val="00D449D5"/>
    <w:rsid w:val="00D456EA"/>
    <w:rsid w:val="00D46617"/>
    <w:rsid w:val="00D5005B"/>
    <w:rsid w:val="00D52195"/>
    <w:rsid w:val="00D55F5C"/>
    <w:rsid w:val="00D61D2E"/>
    <w:rsid w:val="00D6353B"/>
    <w:rsid w:val="00D63FE6"/>
    <w:rsid w:val="00D6703E"/>
    <w:rsid w:val="00D70AF0"/>
    <w:rsid w:val="00D71B15"/>
    <w:rsid w:val="00D74190"/>
    <w:rsid w:val="00D741C7"/>
    <w:rsid w:val="00D75678"/>
    <w:rsid w:val="00D77136"/>
    <w:rsid w:val="00D808B7"/>
    <w:rsid w:val="00D80ED7"/>
    <w:rsid w:val="00D817A6"/>
    <w:rsid w:val="00D83E52"/>
    <w:rsid w:val="00D85408"/>
    <w:rsid w:val="00D8666B"/>
    <w:rsid w:val="00D86FB0"/>
    <w:rsid w:val="00D87082"/>
    <w:rsid w:val="00D90C61"/>
    <w:rsid w:val="00D92122"/>
    <w:rsid w:val="00D92E75"/>
    <w:rsid w:val="00D9310F"/>
    <w:rsid w:val="00D952E7"/>
    <w:rsid w:val="00D95558"/>
    <w:rsid w:val="00D9617D"/>
    <w:rsid w:val="00D971C5"/>
    <w:rsid w:val="00DA1FC8"/>
    <w:rsid w:val="00DA3F61"/>
    <w:rsid w:val="00DB25D6"/>
    <w:rsid w:val="00DB3859"/>
    <w:rsid w:val="00DB5E03"/>
    <w:rsid w:val="00DB6079"/>
    <w:rsid w:val="00DB6370"/>
    <w:rsid w:val="00DB66D9"/>
    <w:rsid w:val="00DB73D0"/>
    <w:rsid w:val="00DB7874"/>
    <w:rsid w:val="00DC0AF9"/>
    <w:rsid w:val="00DC1200"/>
    <w:rsid w:val="00DC5183"/>
    <w:rsid w:val="00DC6CE0"/>
    <w:rsid w:val="00DD14FF"/>
    <w:rsid w:val="00DD5008"/>
    <w:rsid w:val="00DD684D"/>
    <w:rsid w:val="00DD7CEB"/>
    <w:rsid w:val="00DE5B6F"/>
    <w:rsid w:val="00DE7728"/>
    <w:rsid w:val="00DF22D7"/>
    <w:rsid w:val="00DF4E75"/>
    <w:rsid w:val="00DF5558"/>
    <w:rsid w:val="00E0081B"/>
    <w:rsid w:val="00E00D36"/>
    <w:rsid w:val="00E01A93"/>
    <w:rsid w:val="00E01DF0"/>
    <w:rsid w:val="00E043E9"/>
    <w:rsid w:val="00E063D8"/>
    <w:rsid w:val="00E06B44"/>
    <w:rsid w:val="00E06B61"/>
    <w:rsid w:val="00E07EB8"/>
    <w:rsid w:val="00E10F2F"/>
    <w:rsid w:val="00E116BE"/>
    <w:rsid w:val="00E11EC5"/>
    <w:rsid w:val="00E13071"/>
    <w:rsid w:val="00E13E6C"/>
    <w:rsid w:val="00E14191"/>
    <w:rsid w:val="00E147D6"/>
    <w:rsid w:val="00E17CC9"/>
    <w:rsid w:val="00E17D01"/>
    <w:rsid w:val="00E229AC"/>
    <w:rsid w:val="00E230A0"/>
    <w:rsid w:val="00E23939"/>
    <w:rsid w:val="00E33E89"/>
    <w:rsid w:val="00E36674"/>
    <w:rsid w:val="00E3699F"/>
    <w:rsid w:val="00E404B6"/>
    <w:rsid w:val="00E425B6"/>
    <w:rsid w:val="00E456D8"/>
    <w:rsid w:val="00E51896"/>
    <w:rsid w:val="00E53286"/>
    <w:rsid w:val="00E55AE9"/>
    <w:rsid w:val="00E55EFF"/>
    <w:rsid w:val="00E56641"/>
    <w:rsid w:val="00E56BFD"/>
    <w:rsid w:val="00E57B33"/>
    <w:rsid w:val="00E608CF"/>
    <w:rsid w:val="00E623FC"/>
    <w:rsid w:val="00E63278"/>
    <w:rsid w:val="00E64A97"/>
    <w:rsid w:val="00E66F64"/>
    <w:rsid w:val="00E67459"/>
    <w:rsid w:val="00E711EA"/>
    <w:rsid w:val="00E7697F"/>
    <w:rsid w:val="00E779A8"/>
    <w:rsid w:val="00E80720"/>
    <w:rsid w:val="00E85B17"/>
    <w:rsid w:val="00E86129"/>
    <w:rsid w:val="00E86370"/>
    <w:rsid w:val="00E86A1A"/>
    <w:rsid w:val="00E86D91"/>
    <w:rsid w:val="00E87BA9"/>
    <w:rsid w:val="00E90350"/>
    <w:rsid w:val="00E9082C"/>
    <w:rsid w:val="00E90F2A"/>
    <w:rsid w:val="00E91DF3"/>
    <w:rsid w:val="00E922AB"/>
    <w:rsid w:val="00E94B47"/>
    <w:rsid w:val="00E94CE1"/>
    <w:rsid w:val="00E96043"/>
    <w:rsid w:val="00EA031B"/>
    <w:rsid w:val="00EA212A"/>
    <w:rsid w:val="00EA2BBC"/>
    <w:rsid w:val="00EA3297"/>
    <w:rsid w:val="00EA3BAC"/>
    <w:rsid w:val="00EA7FED"/>
    <w:rsid w:val="00EB19B1"/>
    <w:rsid w:val="00EB2CC4"/>
    <w:rsid w:val="00EB3EF4"/>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321B"/>
    <w:rsid w:val="00EE4034"/>
    <w:rsid w:val="00EE4ACD"/>
    <w:rsid w:val="00EE68E4"/>
    <w:rsid w:val="00EF0B14"/>
    <w:rsid w:val="00EF2AE9"/>
    <w:rsid w:val="00EF30FD"/>
    <w:rsid w:val="00EF40CC"/>
    <w:rsid w:val="00EF57B2"/>
    <w:rsid w:val="00EF7147"/>
    <w:rsid w:val="00F00098"/>
    <w:rsid w:val="00F029D0"/>
    <w:rsid w:val="00F041FC"/>
    <w:rsid w:val="00F0502C"/>
    <w:rsid w:val="00F051EC"/>
    <w:rsid w:val="00F05F69"/>
    <w:rsid w:val="00F0607B"/>
    <w:rsid w:val="00F072A0"/>
    <w:rsid w:val="00F078DF"/>
    <w:rsid w:val="00F07A8D"/>
    <w:rsid w:val="00F07E6A"/>
    <w:rsid w:val="00F103FE"/>
    <w:rsid w:val="00F12605"/>
    <w:rsid w:val="00F137D4"/>
    <w:rsid w:val="00F16CE7"/>
    <w:rsid w:val="00F20B46"/>
    <w:rsid w:val="00F20EB1"/>
    <w:rsid w:val="00F21F10"/>
    <w:rsid w:val="00F231DA"/>
    <w:rsid w:val="00F248E0"/>
    <w:rsid w:val="00F24AAC"/>
    <w:rsid w:val="00F266FC"/>
    <w:rsid w:val="00F30326"/>
    <w:rsid w:val="00F30A37"/>
    <w:rsid w:val="00F32C41"/>
    <w:rsid w:val="00F331EF"/>
    <w:rsid w:val="00F33C7C"/>
    <w:rsid w:val="00F352AF"/>
    <w:rsid w:val="00F3585C"/>
    <w:rsid w:val="00F4094A"/>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6F70"/>
    <w:rsid w:val="00F80227"/>
    <w:rsid w:val="00F8293D"/>
    <w:rsid w:val="00F83189"/>
    <w:rsid w:val="00F83A44"/>
    <w:rsid w:val="00F854AA"/>
    <w:rsid w:val="00F86053"/>
    <w:rsid w:val="00F861FA"/>
    <w:rsid w:val="00F9043D"/>
    <w:rsid w:val="00F90741"/>
    <w:rsid w:val="00F91C3C"/>
    <w:rsid w:val="00F930EB"/>
    <w:rsid w:val="00F93479"/>
    <w:rsid w:val="00F96033"/>
    <w:rsid w:val="00F96A5A"/>
    <w:rsid w:val="00F97857"/>
    <w:rsid w:val="00F97B98"/>
    <w:rsid w:val="00FA0617"/>
    <w:rsid w:val="00FA1BD7"/>
    <w:rsid w:val="00FA2A45"/>
    <w:rsid w:val="00FA3ABE"/>
    <w:rsid w:val="00FA5AAB"/>
    <w:rsid w:val="00FA75DC"/>
    <w:rsid w:val="00FB0B2B"/>
    <w:rsid w:val="00FB33FA"/>
    <w:rsid w:val="00FB5583"/>
    <w:rsid w:val="00FC0304"/>
    <w:rsid w:val="00FC235E"/>
    <w:rsid w:val="00FC33F9"/>
    <w:rsid w:val="00FC35B4"/>
    <w:rsid w:val="00FC41C1"/>
    <w:rsid w:val="00FC6369"/>
    <w:rsid w:val="00FD51C8"/>
    <w:rsid w:val="00FD55DE"/>
    <w:rsid w:val="00FD5C76"/>
    <w:rsid w:val="00FE0359"/>
    <w:rsid w:val="00FE584D"/>
    <w:rsid w:val="00FE7E42"/>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4F2"/>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qFormat/>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qFormat/>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qFormat/>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uiPriority w:val="20"/>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qFormat/>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character" w:customStyle="1" w:styleId="B3Char">
    <w:name w:val="B3 Char"/>
    <w:qFormat/>
    <w:rsid w:val="00E86129"/>
    <w:rPr>
      <w:rFonts w:eastAsia="Times New Roman"/>
    </w:rPr>
  </w:style>
  <w:style w:type="paragraph" w:customStyle="1" w:styleId="B5">
    <w:name w:val="B5"/>
    <w:basedOn w:val="List5"/>
    <w:link w:val="B5Char"/>
    <w:qFormat/>
    <w:rsid w:val="001F1CBF"/>
    <w:pPr>
      <w:overflowPunct w:val="0"/>
      <w:autoSpaceDE w:val="0"/>
      <w:autoSpaceDN w:val="0"/>
      <w:adjustRightInd w:val="0"/>
      <w:spacing w:after="180"/>
      <w:ind w:left="1702" w:hanging="284"/>
      <w:contextualSpacing w:val="0"/>
      <w:textAlignment w:val="baseline"/>
    </w:pPr>
    <w:rPr>
      <w:rFonts w:eastAsia="Times New Roman"/>
      <w:lang w:eastAsia="ja-JP"/>
    </w:rPr>
  </w:style>
  <w:style w:type="character" w:customStyle="1" w:styleId="B5Char">
    <w:name w:val="B5 Char"/>
    <w:link w:val="B5"/>
    <w:qFormat/>
    <w:locked/>
    <w:rsid w:val="001F1CBF"/>
    <w:rPr>
      <w:rFonts w:eastAsia="Times New Roman"/>
      <w:lang w:eastAsia="ja-JP"/>
    </w:rPr>
  </w:style>
  <w:style w:type="paragraph" w:styleId="List5">
    <w:name w:val="List 5"/>
    <w:basedOn w:val="Normal"/>
    <w:uiPriority w:val="99"/>
    <w:semiHidden/>
    <w:unhideWhenUsed/>
    <w:rsid w:val="001F1CBF"/>
    <w:pPr>
      <w:ind w:left="1415" w:hanging="283"/>
      <w:contextualSpacing/>
    </w:pPr>
  </w:style>
  <w:style w:type="character" w:customStyle="1" w:styleId="cf01">
    <w:name w:val="cf01"/>
    <w:basedOn w:val="DefaultParagraphFont"/>
    <w:rsid w:val="008205B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558884">
      <w:bodyDiv w:val="1"/>
      <w:marLeft w:val="0"/>
      <w:marRight w:val="0"/>
      <w:marTop w:val="0"/>
      <w:marBottom w:val="0"/>
      <w:divBdr>
        <w:top w:val="none" w:sz="0" w:space="0" w:color="auto"/>
        <w:left w:val="none" w:sz="0" w:space="0" w:color="auto"/>
        <w:bottom w:val="none" w:sz="0" w:space="0" w:color="auto"/>
        <w:right w:val="none" w:sz="0" w:space="0" w:color="auto"/>
      </w:divBdr>
    </w:div>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468590036">
      <w:bodyDiv w:val="1"/>
      <w:marLeft w:val="0"/>
      <w:marRight w:val="0"/>
      <w:marTop w:val="0"/>
      <w:marBottom w:val="0"/>
      <w:divBdr>
        <w:top w:val="none" w:sz="0" w:space="0" w:color="auto"/>
        <w:left w:val="none" w:sz="0" w:space="0" w:color="auto"/>
        <w:bottom w:val="none" w:sz="0" w:space="0" w:color="auto"/>
        <w:right w:val="none" w:sz="0" w:space="0" w:color="auto"/>
      </w:divBdr>
    </w:div>
    <w:div w:id="524247153">
      <w:bodyDiv w:val="1"/>
      <w:marLeft w:val="0"/>
      <w:marRight w:val="0"/>
      <w:marTop w:val="0"/>
      <w:marBottom w:val="0"/>
      <w:divBdr>
        <w:top w:val="none" w:sz="0" w:space="0" w:color="auto"/>
        <w:left w:val="none" w:sz="0" w:space="0" w:color="auto"/>
        <w:bottom w:val="none" w:sz="0" w:space="0" w:color="auto"/>
        <w:right w:val="none" w:sz="0" w:space="0" w:color="auto"/>
      </w:divBdr>
    </w:div>
    <w:div w:id="729428576">
      <w:bodyDiv w:val="1"/>
      <w:marLeft w:val="0"/>
      <w:marRight w:val="0"/>
      <w:marTop w:val="0"/>
      <w:marBottom w:val="0"/>
      <w:divBdr>
        <w:top w:val="none" w:sz="0" w:space="0" w:color="auto"/>
        <w:left w:val="none" w:sz="0" w:space="0" w:color="auto"/>
        <w:bottom w:val="none" w:sz="0" w:space="0" w:color="auto"/>
        <w:right w:val="none" w:sz="0" w:space="0" w:color="auto"/>
      </w:divBdr>
    </w:div>
    <w:div w:id="1058283576">
      <w:bodyDiv w:val="1"/>
      <w:marLeft w:val="0"/>
      <w:marRight w:val="0"/>
      <w:marTop w:val="0"/>
      <w:marBottom w:val="0"/>
      <w:divBdr>
        <w:top w:val="none" w:sz="0" w:space="0" w:color="auto"/>
        <w:left w:val="none" w:sz="0" w:space="0" w:color="auto"/>
        <w:bottom w:val="none" w:sz="0" w:space="0" w:color="auto"/>
        <w:right w:val="none" w:sz="0" w:space="0" w:color="auto"/>
      </w:divBdr>
    </w:div>
    <w:div w:id="1315722151">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 w:id="1331905072">
      <w:bodyDiv w:val="1"/>
      <w:marLeft w:val="0"/>
      <w:marRight w:val="0"/>
      <w:marTop w:val="0"/>
      <w:marBottom w:val="0"/>
      <w:divBdr>
        <w:top w:val="none" w:sz="0" w:space="0" w:color="auto"/>
        <w:left w:val="none" w:sz="0" w:space="0" w:color="auto"/>
        <w:bottom w:val="none" w:sz="0" w:space="0" w:color="auto"/>
        <w:right w:val="none" w:sz="0" w:space="0" w:color="auto"/>
      </w:divBdr>
    </w:div>
    <w:div w:id="1502235794">
      <w:bodyDiv w:val="1"/>
      <w:marLeft w:val="0"/>
      <w:marRight w:val="0"/>
      <w:marTop w:val="0"/>
      <w:marBottom w:val="0"/>
      <w:divBdr>
        <w:top w:val="none" w:sz="0" w:space="0" w:color="auto"/>
        <w:left w:val="none" w:sz="0" w:space="0" w:color="auto"/>
        <w:bottom w:val="none" w:sz="0" w:space="0" w:color="auto"/>
        <w:right w:val="none" w:sz="0" w:space="0" w:color="auto"/>
      </w:divBdr>
    </w:div>
    <w:div w:id="1998918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5C49D289-40BE-4686-8AC6-8A516FCE8B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schemas.microsoft.com/office/infopath/2007/PartnerControls"/>
    <ds:schemaRef ds:uri="http://purl.org/dc/elements/1.1/"/>
    <ds:schemaRef ds:uri="http://schemas.microsoft.com/office/2006/metadata/properties"/>
    <ds:schemaRef ds:uri="5a888943-97ca-4c93-b605-714bb5e9e285"/>
    <ds:schemaRef ds:uri="http://purl.org/dc/terms/"/>
    <ds:schemaRef ds:uri="http://schemas.microsoft.com/sharepoint/v4"/>
    <ds:schemaRef ds:uri="http://schemas.microsoft.com/office/2006/documentManagement/types"/>
    <ds:schemaRef ds:uri="http://schemas.openxmlformats.org/package/2006/metadata/core-properties"/>
    <ds:schemaRef ds:uri="e32f50e1-6846-4d7d-ad60-ccd6877e6c5e"/>
    <ds:schemaRef ds:uri="http://www.w3.org/XML/1998/namespace"/>
    <ds:schemaRef ds:uri="http://purl.org/dc/dcmitype/"/>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2180</TotalTime>
  <Pages>1</Pages>
  <Words>4595</Words>
  <Characters>26192</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Brian Martin</cp:lastModifiedBy>
  <cp:revision>526</cp:revision>
  <dcterms:created xsi:type="dcterms:W3CDTF">2022-02-10T15:51:00Z</dcterms:created>
  <dcterms:modified xsi:type="dcterms:W3CDTF">2023-05-12T08:18:00Z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